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EB1" w:rsidRPr="00752586" w:rsidRDefault="004F3EB1" w:rsidP="004F3EB1">
      <w:pPr>
        <w:autoSpaceDE w:val="0"/>
        <w:autoSpaceDN w:val="0"/>
        <w:adjustRightInd w:val="0"/>
        <w:jc w:val="center"/>
        <w:outlineLvl w:val="0"/>
        <w:rPr>
          <w:rFonts w:ascii="ＭＳ 明朝" w:hAnsi="Times New Roman"/>
          <w:b/>
          <w:w w:val="50"/>
          <w:sz w:val="48"/>
        </w:rPr>
      </w:pPr>
    </w:p>
    <w:p w:rsidR="004F3EB1" w:rsidRPr="00752586" w:rsidRDefault="004F3EB1" w:rsidP="004F3EB1">
      <w:pPr>
        <w:autoSpaceDE w:val="0"/>
        <w:autoSpaceDN w:val="0"/>
        <w:adjustRightInd w:val="0"/>
        <w:jc w:val="center"/>
        <w:outlineLvl w:val="0"/>
        <w:rPr>
          <w:rFonts w:ascii="ＭＳ 明朝" w:hAnsi="Times New Roman"/>
          <w:b/>
          <w:w w:val="50"/>
          <w:sz w:val="48"/>
        </w:rPr>
      </w:pPr>
    </w:p>
    <w:p w:rsidR="004F3EB1" w:rsidRPr="00752586" w:rsidRDefault="004F3EB1" w:rsidP="004F3EB1">
      <w:pPr>
        <w:autoSpaceDE w:val="0"/>
        <w:autoSpaceDN w:val="0"/>
        <w:adjustRightInd w:val="0"/>
        <w:jc w:val="center"/>
        <w:outlineLvl w:val="0"/>
        <w:rPr>
          <w:rFonts w:ascii="ＭＳ 明朝" w:hAnsi="Times New Roman"/>
          <w:b/>
          <w:w w:val="50"/>
          <w:sz w:val="48"/>
        </w:rPr>
      </w:pPr>
    </w:p>
    <w:p w:rsidR="004F3EB1" w:rsidRPr="00752586" w:rsidRDefault="004F3EB1" w:rsidP="004F3EB1">
      <w:pPr>
        <w:autoSpaceDE w:val="0"/>
        <w:autoSpaceDN w:val="0"/>
        <w:adjustRightInd w:val="0"/>
        <w:jc w:val="center"/>
        <w:outlineLvl w:val="0"/>
        <w:rPr>
          <w:rFonts w:ascii="ＭＳ 明朝" w:hAnsi="Times New Roman"/>
          <w:b/>
          <w:w w:val="50"/>
          <w:sz w:val="48"/>
        </w:rPr>
      </w:pPr>
    </w:p>
    <w:p w:rsidR="004F3EB1" w:rsidRPr="00752586" w:rsidRDefault="004F3EB1" w:rsidP="004F3EB1">
      <w:pPr>
        <w:autoSpaceDE w:val="0"/>
        <w:autoSpaceDN w:val="0"/>
        <w:adjustRightInd w:val="0"/>
        <w:jc w:val="center"/>
        <w:outlineLvl w:val="0"/>
        <w:rPr>
          <w:rFonts w:ascii="ＭＳ 明朝" w:hAnsi="Times New Roman"/>
          <w:b/>
          <w:w w:val="50"/>
          <w:sz w:val="48"/>
        </w:rPr>
      </w:pPr>
    </w:p>
    <w:p w:rsidR="004F3EB1" w:rsidRPr="00752586" w:rsidRDefault="005C76A2" w:rsidP="004F3EB1">
      <w:pPr>
        <w:autoSpaceDE w:val="0"/>
        <w:autoSpaceDN w:val="0"/>
        <w:adjustRightInd w:val="0"/>
        <w:jc w:val="center"/>
        <w:outlineLvl w:val="0"/>
        <w:rPr>
          <w:rFonts w:ascii="ＭＳ ゴシック" w:eastAsia="ＭＳ ゴシック" w:hAnsi="ＭＳ ゴシック"/>
          <w:sz w:val="40"/>
          <w:szCs w:val="40"/>
        </w:rPr>
      </w:pPr>
      <w:r>
        <w:rPr>
          <w:rFonts w:ascii="ＭＳ ゴシック" w:eastAsia="ＭＳ ゴシック" w:hAnsi="ＭＳ ゴシック" w:hint="eastAsia"/>
          <w:sz w:val="40"/>
          <w:szCs w:val="40"/>
        </w:rPr>
        <w:t>令和</w:t>
      </w:r>
      <w:r w:rsidR="00A36954">
        <w:rPr>
          <w:rFonts w:ascii="ＭＳ ゴシック" w:eastAsia="ＭＳ ゴシック" w:hAnsi="ＭＳ ゴシック" w:hint="eastAsia"/>
          <w:sz w:val="40"/>
          <w:szCs w:val="40"/>
        </w:rPr>
        <w:t>２</w:t>
      </w:r>
      <w:r w:rsidR="004F3EB1" w:rsidRPr="00752586">
        <w:rPr>
          <w:rFonts w:ascii="ＭＳ ゴシック" w:eastAsia="ＭＳ ゴシック" w:hAnsi="ＭＳ ゴシック" w:hint="eastAsia"/>
          <w:sz w:val="40"/>
          <w:szCs w:val="40"/>
        </w:rPr>
        <w:t>年度富山県歳入歳出決算要旨</w:t>
      </w: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855104" w:rsidRDefault="004F3EB1" w:rsidP="004F3EB1">
      <w:pPr>
        <w:autoSpaceDE w:val="0"/>
        <w:autoSpaceDN w:val="0"/>
        <w:adjustRightInd w:val="0"/>
        <w:jc w:val="center"/>
        <w:outlineLvl w:val="0"/>
        <w:rPr>
          <w:rFonts w:ascii="ＭＳ 明朝" w:hAnsi="Times New Roman"/>
          <w:b/>
          <w:sz w:val="40"/>
          <w:szCs w:val="40"/>
        </w:rPr>
      </w:pPr>
    </w:p>
    <w:p w:rsidR="004F3EB1" w:rsidRPr="0021184C"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7DD9" w:rsidP="004F3EB1">
      <w:pPr>
        <w:autoSpaceDE w:val="0"/>
        <w:autoSpaceDN w:val="0"/>
        <w:adjustRightInd w:val="0"/>
        <w:jc w:val="center"/>
        <w:outlineLvl w:val="0"/>
        <w:rPr>
          <w:rFonts w:ascii="ＭＳ ゴシック" w:eastAsia="ＭＳ ゴシック" w:hAnsi="ＭＳ ゴシック"/>
          <w:sz w:val="40"/>
          <w:szCs w:val="40"/>
        </w:rPr>
      </w:pPr>
      <w:r w:rsidRPr="00752586">
        <w:rPr>
          <w:rFonts w:ascii="ＭＳ ゴシック" w:eastAsia="ＭＳ ゴシック" w:hAnsi="ＭＳ ゴシック" w:hint="eastAsia"/>
          <w:sz w:val="40"/>
          <w:szCs w:val="40"/>
        </w:rPr>
        <w:t>令和</w:t>
      </w:r>
      <w:r w:rsidR="00A36954">
        <w:rPr>
          <w:rFonts w:ascii="ＭＳ ゴシック" w:eastAsia="ＭＳ ゴシック" w:hAnsi="ＭＳ ゴシック" w:hint="eastAsia"/>
          <w:sz w:val="40"/>
          <w:szCs w:val="40"/>
        </w:rPr>
        <w:t>３</w:t>
      </w:r>
      <w:r w:rsidR="004F3EB1" w:rsidRPr="00752586">
        <w:rPr>
          <w:rFonts w:ascii="ＭＳ ゴシック" w:eastAsia="ＭＳ ゴシック" w:hAnsi="ＭＳ ゴシック" w:hint="eastAsia"/>
          <w:sz w:val="40"/>
          <w:szCs w:val="40"/>
        </w:rPr>
        <w:t>年</w:t>
      </w:r>
      <w:r w:rsidR="00BA5D32">
        <w:rPr>
          <w:rFonts w:ascii="ＭＳ ゴシック" w:eastAsia="ＭＳ ゴシック" w:hAnsi="ＭＳ ゴシック" w:hint="eastAsia"/>
          <w:sz w:val="40"/>
          <w:szCs w:val="40"/>
        </w:rPr>
        <w:t>８</w:t>
      </w:r>
      <w:r w:rsidR="004F3EB1" w:rsidRPr="00752586">
        <w:rPr>
          <w:rFonts w:ascii="ＭＳ ゴシック" w:eastAsia="ＭＳ ゴシック" w:hAnsi="ＭＳ ゴシック" w:hint="eastAsia"/>
          <w:sz w:val="40"/>
          <w:szCs w:val="40"/>
        </w:rPr>
        <w:t>月</w:t>
      </w:r>
      <w:r w:rsidR="00BA5D32">
        <w:rPr>
          <w:rFonts w:ascii="ＭＳ ゴシック" w:eastAsia="ＭＳ ゴシック" w:hAnsi="ＭＳ ゴシック" w:hint="eastAsia"/>
          <w:sz w:val="40"/>
          <w:szCs w:val="40"/>
        </w:rPr>
        <w:t>18</w:t>
      </w:r>
      <w:r w:rsidR="004F3EB1" w:rsidRPr="00752586">
        <w:rPr>
          <w:rFonts w:ascii="ＭＳ ゴシック" w:eastAsia="ＭＳ ゴシック" w:hAnsi="ＭＳ ゴシック" w:hint="eastAsia"/>
          <w:sz w:val="40"/>
          <w:szCs w:val="40"/>
        </w:rPr>
        <w:t>日</w:t>
      </w:r>
    </w:p>
    <w:p w:rsidR="004F3EB1" w:rsidRPr="00752586" w:rsidRDefault="004F3EB1" w:rsidP="004F3EB1">
      <w:pPr>
        <w:autoSpaceDE w:val="0"/>
        <w:autoSpaceDN w:val="0"/>
        <w:adjustRightInd w:val="0"/>
        <w:jc w:val="center"/>
        <w:outlineLvl w:val="0"/>
        <w:rPr>
          <w:rFonts w:ascii="ＭＳ ゴシック" w:eastAsia="ＭＳ ゴシック" w:hAnsi="ＭＳ ゴシック"/>
          <w:sz w:val="40"/>
          <w:szCs w:val="40"/>
        </w:rPr>
      </w:pPr>
      <w:r w:rsidRPr="00752586">
        <w:rPr>
          <w:rFonts w:ascii="ＭＳ ゴシック" w:eastAsia="ＭＳ ゴシック" w:hAnsi="ＭＳ ゴシック" w:hint="eastAsia"/>
          <w:sz w:val="40"/>
          <w:szCs w:val="40"/>
        </w:rPr>
        <w:t>出     納     局</w:t>
      </w:r>
    </w:p>
    <w:p w:rsidR="004F3EB1" w:rsidRPr="00752586" w:rsidRDefault="004F3EB1">
      <w:pPr>
        <w:widowControl/>
        <w:jc w:val="left"/>
        <w:rPr>
          <w:rFonts w:ascii="ＭＳ ゴシック" w:eastAsia="ＭＳ ゴシック" w:hAnsi="ＭＳ ゴシック"/>
          <w:sz w:val="40"/>
          <w:szCs w:val="40"/>
        </w:rPr>
      </w:pPr>
      <w:r w:rsidRPr="00752586">
        <w:rPr>
          <w:rFonts w:ascii="ＭＳ ゴシック" w:eastAsia="ＭＳ ゴシック" w:hAnsi="ＭＳ ゴシック"/>
          <w:sz w:val="40"/>
          <w:szCs w:val="40"/>
        </w:rPr>
        <w:br w:type="page"/>
      </w:r>
    </w:p>
    <w:p w:rsidR="00BE63C7" w:rsidRPr="00752586" w:rsidRDefault="005C76A2" w:rsidP="004F3EB1">
      <w:pPr>
        <w:autoSpaceDE w:val="0"/>
        <w:autoSpaceDN w:val="0"/>
        <w:adjustRightInd w:val="0"/>
        <w:jc w:val="center"/>
        <w:outlineLvl w:val="0"/>
        <w:rPr>
          <w:rFonts w:ascii="ＭＳ ゴシック" w:eastAsia="ＭＳ ゴシック" w:hAnsi="ＭＳ ゴシック"/>
          <w:sz w:val="48"/>
        </w:rPr>
      </w:pPr>
      <w:r>
        <w:rPr>
          <w:rFonts w:ascii="ＭＳ ゴシック" w:eastAsia="ＭＳ ゴシック" w:hAnsi="ＭＳ ゴシック" w:hint="eastAsia"/>
          <w:w w:val="50"/>
          <w:sz w:val="48"/>
        </w:rPr>
        <w:lastRenderedPageBreak/>
        <w:t>令和</w:t>
      </w:r>
      <w:r w:rsidR="00A36954">
        <w:rPr>
          <w:rFonts w:ascii="ＭＳ ゴシック" w:eastAsia="ＭＳ ゴシック" w:hAnsi="ＭＳ ゴシック" w:hint="eastAsia"/>
          <w:w w:val="50"/>
          <w:sz w:val="48"/>
        </w:rPr>
        <w:t>２</w:t>
      </w:r>
      <w:r w:rsidR="00BE63C7" w:rsidRPr="00752586">
        <w:rPr>
          <w:rFonts w:ascii="ＭＳ ゴシック" w:eastAsia="ＭＳ ゴシック" w:hAnsi="ＭＳ ゴシック" w:hint="eastAsia"/>
          <w:w w:val="50"/>
          <w:sz w:val="48"/>
        </w:rPr>
        <w:t>年度富山県歳入歳出決算の概要について</w:t>
      </w:r>
    </w:p>
    <w:p w:rsidR="00022E04" w:rsidRPr="00752586" w:rsidRDefault="00022E04" w:rsidP="00022E04">
      <w:pPr>
        <w:autoSpaceDE w:val="0"/>
        <w:autoSpaceDN w:val="0"/>
        <w:adjustRightInd w:val="0"/>
        <w:outlineLvl w:val="0"/>
        <w:rPr>
          <w:rFonts w:ascii="ＭＳ 明朝" w:hAnsi="Times New Roman"/>
          <w:sz w:val="21"/>
        </w:rPr>
      </w:pPr>
    </w:p>
    <w:p w:rsidR="00BE63C7" w:rsidRPr="00752586" w:rsidRDefault="00BE63C7" w:rsidP="00A939EB">
      <w:pPr>
        <w:autoSpaceDE w:val="0"/>
        <w:autoSpaceDN w:val="0"/>
        <w:adjustRightInd w:val="0"/>
        <w:jc w:val="right"/>
        <w:outlineLvl w:val="0"/>
        <w:rPr>
          <w:rFonts w:ascii="ＭＳ 明朝" w:hAnsi="Times New Roman"/>
        </w:rPr>
      </w:pPr>
      <w:r w:rsidRPr="00752586">
        <w:rPr>
          <w:rFonts w:ascii="ＭＳ 明朝" w:hAnsi="Times New Roman"/>
          <w:sz w:val="21"/>
        </w:rPr>
        <w:t xml:space="preserve">      </w:t>
      </w:r>
      <w:r w:rsidRPr="00752586">
        <w:rPr>
          <w:rFonts w:ascii="ＭＳ 明朝" w:hAnsi="Times New Roman" w:hint="eastAsia"/>
          <w:sz w:val="21"/>
        </w:rPr>
        <w:t xml:space="preserve">　</w:t>
      </w:r>
      <w:r w:rsidRPr="00752586">
        <w:rPr>
          <w:rFonts w:ascii="ＭＳ 明朝" w:hAnsi="Times New Roman"/>
          <w:sz w:val="21"/>
        </w:rPr>
        <w:t xml:space="preserve">                          </w:t>
      </w:r>
      <w:r w:rsidRPr="00752586">
        <w:rPr>
          <w:rFonts w:ascii="ＭＳ 明朝" w:hAnsi="Times New Roman" w:hint="eastAsia"/>
          <w:sz w:val="21"/>
        </w:rPr>
        <w:t xml:space="preserve">　</w:t>
      </w:r>
      <w:r w:rsidRPr="00752586">
        <w:rPr>
          <w:rFonts w:ascii="ＭＳ 明朝" w:hAnsi="Times New Roman"/>
          <w:sz w:val="21"/>
        </w:rPr>
        <w:t xml:space="preserve">         </w:t>
      </w:r>
      <w:r w:rsidR="00A939EB" w:rsidRPr="00752586">
        <w:rPr>
          <w:rFonts w:ascii="ＭＳ 明朝" w:hAnsi="Times New Roman"/>
          <w:sz w:val="21"/>
        </w:rPr>
        <w:t xml:space="preserve">                               </w:t>
      </w:r>
    </w:p>
    <w:p w:rsidR="001F1041" w:rsidRPr="00752586" w:rsidRDefault="001F1041" w:rsidP="001F1041">
      <w:pPr>
        <w:autoSpaceDE w:val="0"/>
        <w:autoSpaceDN w:val="0"/>
        <w:adjustRightInd w:val="0"/>
        <w:outlineLvl w:val="0"/>
        <w:rPr>
          <w:rFonts w:ascii="ＭＳ 明朝" w:hAnsi="Times New Roman"/>
          <w:b/>
          <w:sz w:val="21"/>
        </w:rPr>
      </w:pPr>
      <w:r w:rsidRPr="00752586">
        <w:rPr>
          <w:rFonts w:ascii="ＭＳ 明朝" w:hAnsi="Times New Roman" w:hint="eastAsia"/>
          <w:b/>
        </w:rPr>
        <w:t>１　決算規模</w:t>
      </w:r>
    </w:p>
    <w:p w:rsidR="00917B4A" w:rsidRPr="00752586" w:rsidRDefault="00A71F8E" w:rsidP="0039794A">
      <w:pPr>
        <w:autoSpaceDE w:val="0"/>
        <w:autoSpaceDN w:val="0"/>
        <w:adjustRightInd w:val="0"/>
        <w:ind w:firstLineChars="100" w:firstLine="240"/>
        <w:outlineLvl w:val="0"/>
        <w:rPr>
          <w:rFonts w:ascii="ＭＳ 明朝" w:hAnsi="Times New Roman"/>
          <w:sz w:val="18"/>
          <w:szCs w:val="18"/>
        </w:rPr>
      </w:pPr>
      <w:r w:rsidRPr="00A71F8E">
        <w:rPr>
          <w:noProof/>
        </w:rPr>
        <w:drawing>
          <wp:inline distT="0" distB="0" distL="0" distR="0">
            <wp:extent cx="5965905" cy="2061274"/>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899" cy="2066800"/>
                    </a:xfrm>
                    <a:prstGeom prst="rect">
                      <a:avLst/>
                    </a:prstGeom>
                    <a:noFill/>
                    <a:ln>
                      <a:noFill/>
                    </a:ln>
                  </pic:spPr>
                </pic:pic>
              </a:graphicData>
            </a:graphic>
          </wp:inline>
        </w:drawing>
      </w:r>
    </w:p>
    <w:p w:rsidR="001F1041" w:rsidRPr="00752586" w:rsidRDefault="001F1041" w:rsidP="00917B4A">
      <w:pPr>
        <w:autoSpaceDE w:val="0"/>
        <w:autoSpaceDN w:val="0"/>
        <w:adjustRightInd w:val="0"/>
        <w:ind w:firstLineChars="100" w:firstLine="180"/>
        <w:outlineLvl w:val="0"/>
        <w:rPr>
          <w:rFonts w:ascii="ＭＳ 明朝" w:hAnsi="Times New Roman"/>
          <w:sz w:val="21"/>
        </w:rPr>
      </w:pPr>
      <w:r w:rsidRPr="00752586">
        <w:rPr>
          <w:rFonts w:ascii="ＭＳ 明朝" w:hAnsi="Times New Roman" w:hint="eastAsia"/>
          <w:sz w:val="18"/>
          <w:szCs w:val="18"/>
        </w:rPr>
        <w:t>（注）表中の数値は、それぞれ原数値を四捨五入しているため、計数が一致しない場合がある。以下、各表同じ。</w:t>
      </w:r>
    </w:p>
    <w:p w:rsidR="00A939EB" w:rsidRPr="00752586" w:rsidRDefault="00A939EB" w:rsidP="00A939EB">
      <w:pPr>
        <w:autoSpaceDE w:val="0"/>
        <w:autoSpaceDN w:val="0"/>
        <w:adjustRightInd w:val="0"/>
        <w:rPr>
          <w:rFonts w:ascii="ＭＳ 明朝" w:hAnsi="Times New Roman"/>
          <w:sz w:val="21"/>
        </w:rPr>
      </w:pPr>
    </w:p>
    <w:p w:rsidR="00A71F8E" w:rsidRPr="00547CE9" w:rsidRDefault="00A71F8E" w:rsidP="00A71F8E">
      <w:pPr>
        <w:autoSpaceDE w:val="0"/>
        <w:autoSpaceDN w:val="0"/>
        <w:adjustRightInd w:val="0"/>
        <w:ind w:firstLineChars="100" w:firstLine="240"/>
        <w:rPr>
          <w:rFonts w:ascii="ＭＳ 明朝" w:hAnsi="Times New Roman"/>
          <w:color w:val="000000" w:themeColor="text1"/>
          <w:szCs w:val="24"/>
        </w:rPr>
      </w:pPr>
      <w:r>
        <w:rPr>
          <w:rFonts w:ascii="ＭＳ 明朝" w:hAnsi="Times New Roman" w:hint="eastAsia"/>
          <w:szCs w:val="24"/>
        </w:rPr>
        <w:t xml:space="preserve">　</w:t>
      </w:r>
      <w:r w:rsidRPr="00547CE9">
        <w:rPr>
          <w:rFonts w:ascii="ＭＳ 明朝" w:hAnsi="Times New Roman" w:hint="eastAsia"/>
          <w:color w:val="000000" w:themeColor="text1"/>
          <w:szCs w:val="24"/>
        </w:rPr>
        <w:t>令和２年度の一般会計及び特別会計を合算した決算額は、</w:t>
      </w:r>
    </w:p>
    <w:p w:rsidR="00A71F8E" w:rsidRPr="00547CE9" w:rsidRDefault="00A71F8E" w:rsidP="00A71F8E">
      <w:pPr>
        <w:autoSpaceDE w:val="0"/>
        <w:autoSpaceDN w:val="0"/>
        <w:adjustRightInd w:val="0"/>
        <w:ind w:firstLineChars="300" w:firstLine="720"/>
        <w:rPr>
          <w:rFonts w:ascii="ＭＳ 明朝" w:hAnsi="Times New Roman"/>
          <w:color w:val="000000" w:themeColor="text1"/>
          <w:szCs w:val="24"/>
        </w:rPr>
      </w:pPr>
      <w:r w:rsidRPr="00547CE9">
        <w:rPr>
          <w:rFonts w:ascii="ＭＳ 明朝" w:hAnsi="Times New Roman" w:hint="eastAsia"/>
          <w:color w:val="000000" w:themeColor="text1"/>
          <w:szCs w:val="24"/>
        </w:rPr>
        <w:t>歳　入　 9,145億95百万円（前年度  8</w:t>
      </w:r>
      <w:r w:rsidRPr="00547CE9">
        <w:rPr>
          <w:rFonts w:ascii="ＭＳ 明朝" w:hAnsi="Times New Roman"/>
          <w:color w:val="000000" w:themeColor="text1"/>
          <w:szCs w:val="24"/>
        </w:rPr>
        <w:t>,</w:t>
      </w:r>
      <w:r w:rsidRPr="00547CE9">
        <w:rPr>
          <w:rFonts w:ascii="ＭＳ 明朝" w:hAnsi="Times New Roman" w:hint="eastAsia"/>
          <w:color w:val="000000" w:themeColor="text1"/>
          <w:szCs w:val="24"/>
        </w:rPr>
        <w:t>392億52百万円）</w:t>
      </w:r>
    </w:p>
    <w:p w:rsidR="00A71F8E" w:rsidRPr="00547CE9" w:rsidRDefault="00A71F8E" w:rsidP="00A71F8E">
      <w:pPr>
        <w:autoSpaceDE w:val="0"/>
        <w:autoSpaceDN w:val="0"/>
        <w:adjustRightInd w:val="0"/>
        <w:ind w:firstLineChars="300" w:firstLine="720"/>
        <w:rPr>
          <w:rFonts w:ascii="ＭＳ 明朝" w:hAnsi="Times New Roman"/>
          <w:color w:val="000000" w:themeColor="text1"/>
          <w:szCs w:val="24"/>
        </w:rPr>
      </w:pPr>
      <w:r w:rsidRPr="00547CE9">
        <w:rPr>
          <w:rFonts w:ascii="ＭＳ 明朝" w:hAnsi="Times New Roman" w:hint="eastAsia"/>
          <w:color w:val="000000" w:themeColor="text1"/>
          <w:szCs w:val="24"/>
        </w:rPr>
        <w:t xml:space="preserve">歳  出  </w:t>
      </w:r>
      <w:r w:rsidRPr="00547CE9">
        <w:rPr>
          <w:rFonts w:ascii="ＭＳ 明朝" w:hAnsi="Times New Roman"/>
          <w:color w:val="000000" w:themeColor="text1"/>
          <w:szCs w:val="24"/>
        </w:rPr>
        <w:t xml:space="preserve"> </w:t>
      </w:r>
      <w:r w:rsidRPr="00547CE9">
        <w:rPr>
          <w:rFonts w:ascii="ＭＳ 明朝" w:hAnsi="Times New Roman" w:hint="eastAsia"/>
          <w:color w:val="000000" w:themeColor="text1"/>
          <w:szCs w:val="24"/>
        </w:rPr>
        <w:t xml:space="preserve">8,773億84百万円（前年度  </w:t>
      </w:r>
      <w:r w:rsidRPr="00547CE9">
        <w:rPr>
          <w:rFonts w:ascii="ＭＳ 明朝" w:hAnsi="Times New Roman"/>
          <w:color w:val="000000" w:themeColor="text1"/>
          <w:szCs w:val="24"/>
        </w:rPr>
        <w:t>8,107</w:t>
      </w:r>
      <w:r w:rsidRPr="00547CE9">
        <w:rPr>
          <w:rFonts w:ascii="ＭＳ 明朝" w:hAnsi="Times New Roman" w:hint="eastAsia"/>
          <w:color w:val="000000" w:themeColor="text1"/>
          <w:szCs w:val="24"/>
        </w:rPr>
        <w:t>億</w:t>
      </w:r>
      <w:r w:rsidRPr="00547CE9">
        <w:rPr>
          <w:rFonts w:ascii="ＭＳ 明朝" w:hAnsi="Times New Roman"/>
          <w:color w:val="000000" w:themeColor="text1"/>
          <w:szCs w:val="24"/>
        </w:rPr>
        <w:t>3</w:t>
      </w:r>
      <w:r w:rsidRPr="00547CE9">
        <w:rPr>
          <w:rFonts w:ascii="ＭＳ 明朝" w:hAnsi="Times New Roman" w:hint="eastAsia"/>
          <w:color w:val="000000" w:themeColor="text1"/>
          <w:szCs w:val="24"/>
        </w:rPr>
        <w:t>9百万円）</w:t>
      </w:r>
    </w:p>
    <w:p w:rsidR="00A71F8E" w:rsidRPr="00547CE9" w:rsidRDefault="00A71F8E" w:rsidP="00A71F8E">
      <w:pPr>
        <w:autoSpaceDE w:val="0"/>
        <w:autoSpaceDN w:val="0"/>
        <w:adjustRightInd w:val="0"/>
        <w:ind w:leftChars="100" w:left="240"/>
        <w:rPr>
          <w:rFonts w:ascii="ＭＳ 明朝" w:hAnsi="Times New Roman"/>
          <w:color w:val="000000" w:themeColor="text1"/>
          <w:szCs w:val="24"/>
        </w:rPr>
      </w:pPr>
      <w:r w:rsidRPr="00547CE9">
        <w:rPr>
          <w:rFonts w:ascii="ＭＳ 明朝" w:hAnsi="Times New Roman" w:hint="eastAsia"/>
          <w:color w:val="000000" w:themeColor="text1"/>
          <w:szCs w:val="24"/>
        </w:rPr>
        <w:t>となっており、これを前年度と比べると、歳入では753億43百万円、9.0％の増加、歳出では666億46百万円、8.2％の増加となっています。</w:t>
      </w:r>
    </w:p>
    <w:p w:rsidR="00A71F8E" w:rsidRPr="00752586" w:rsidRDefault="00A71F8E" w:rsidP="00C23CF1">
      <w:pPr>
        <w:autoSpaceDE w:val="0"/>
        <w:autoSpaceDN w:val="0"/>
        <w:adjustRightInd w:val="0"/>
        <w:ind w:firstLineChars="100" w:firstLine="240"/>
        <w:rPr>
          <w:rFonts w:ascii="ＭＳ 明朝" w:hAnsi="Times New Roman"/>
        </w:rPr>
      </w:pPr>
    </w:p>
    <w:p w:rsidR="007E1A58" w:rsidRPr="00752586" w:rsidRDefault="0099226F" w:rsidP="00B004B1">
      <w:pPr>
        <w:autoSpaceDE w:val="0"/>
        <w:autoSpaceDN w:val="0"/>
        <w:adjustRightInd w:val="0"/>
        <w:rPr>
          <w:rFonts w:ascii="ＭＳ 明朝" w:hAnsi="Times New Roman"/>
          <w:sz w:val="21"/>
        </w:rPr>
      </w:pPr>
      <w:r w:rsidRPr="0099226F">
        <w:rPr>
          <w:noProof/>
        </w:rPr>
        <w:drawing>
          <wp:inline distT="0" distB="0" distL="0" distR="0">
            <wp:extent cx="6191804" cy="4132666"/>
            <wp:effectExtent l="0" t="0" r="0" b="127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3440"/>
                    <a:stretch/>
                  </pic:blipFill>
                  <pic:spPr bwMode="auto">
                    <a:xfrm>
                      <a:off x="0" y="0"/>
                      <a:ext cx="6192520" cy="4133144"/>
                    </a:xfrm>
                    <a:prstGeom prst="rect">
                      <a:avLst/>
                    </a:prstGeom>
                    <a:noFill/>
                    <a:ln>
                      <a:noFill/>
                    </a:ln>
                    <a:extLst>
                      <a:ext uri="{53640926-AAD7-44D8-BBD7-CCE9431645EC}">
                        <a14:shadowObscured xmlns:a14="http://schemas.microsoft.com/office/drawing/2010/main"/>
                      </a:ext>
                    </a:extLst>
                  </pic:spPr>
                </pic:pic>
              </a:graphicData>
            </a:graphic>
          </wp:inline>
        </w:drawing>
      </w:r>
    </w:p>
    <w:p w:rsidR="00C458D1" w:rsidRDefault="00C458D1" w:rsidP="00BE63C7">
      <w:pPr>
        <w:autoSpaceDE w:val="0"/>
        <w:autoSpaceDN w:val="0"/>
        <w:adjustRightInd w:val="0"/>
        <w:rPr>
          <w:rFonts w:ascii="ＭＳ 明朝" w:hAnsi="Times New Roman"/>
          <w:b/>
        </w:rPr>
      </w:pPr>
    </w:p>
    <w:p w:rsidR="00BE63C7" w:rsidRPr="00752586" w:rsidRDefault="0073463A" w:rsidP="00BE63C7">
      <w:pPr>
        <w:autoSpaceDE w:val="0"/>
        <w:autoSpaceDN w:val="0"/>
        <w:adjustRightInd w:val="0"/>
        <w:rPr>
          <w:rFonts w:ascii="ＭＳ 明朝" w:hAnsi="Times New Roman"/>
          <w:b/>
        </w:rPr>
      </w:pPr>
      <w:r w:rsidRPr="00752586">
        <w:rPr>
          <w:rFonts w:ascii="ＭＳ 明朝" w:hAnsi="Times New Roman" w:hint="eastAsia"/>
          <w:b/>
        </w:rPr>
        <w:t>２</w:t>
      </w:r>
      <w:r w:rsidR="00BE63C7" w:rsidRPr="00752586">
        <w:rPr>
          <w:rFonts w:ascii="ＭＳ 明朝" w:hAnsi="Times New Roman" w:hint="eastAsia"/>
          <w:b/>
        </w:rPr>
        <w:t xml:space="preserve">　一般会計歳入歳出決算</w:t>
      </w:r>
    </w:p>
    <w:p w:rsidR="00BE63C7" w:rsidRPr="00752586" w:rsidRDefault="00BE63C7" w:rsidP="00BE63C7">
      <w:pPr>
        <w:autoSpaceDE w:val="0"/>
        <w:autoSpaceDN w:val="0"/>
        <w:adjustRightInd w:val="0"/>
        <w:rPr>
          <w:rFonts w:ascii="ＭＳ 明朝" w:hAnsi="Times New Roman"/>
        </w:rPr>
      </w:pPr>
    </w:p>
    <w:p w:rsidR="00A56F9C" w:rsidRPr="00752586" w:rsidRDefault="00BE63C7" w:rsidP="00A56F9C">
      <w:pPr>
        <w:autoSpaceDE w:val="0"/>
        <w:autoSpaceDN w:val="0"/>
        <w:adjustRightInd w:val="0"/>
        <w:jc w:val="left"/>
        <w:rPr>
          <w:rFonts w:ascii="ＭＳ 明朝" w:hAnsi="Times New Roman"/>
          <w:b/>
        </w:rPr>
      </w:pPr>
      <w:r w:rsidRPr="00752586">
        <w:rPr>
          <w:rFonts w:ascii="ＭＳ 明朝" w:hAnsi="Times New Roman"/>
        </w:rPr>
        <w:t xml:space="preserve"> </w:t>
      </w:r>
      <w:r w:rsidRPr="00752586">
        <w:rPr>
          <w:rFonts w:ascii="ＭＳ 明朝" w:hAnsi="Times New Roman" w:hint="eastAsia"/>
          <w:b/>
        </w:rPr>
        <w:t>（１）決算収支</w:t>
      </w:r>
    </w:p>
    <w:p w:rsidR="00BE63C7" w:rsidRPr="00752586" w:rsidRDefault="00F758CC" w:rsidP="00A56F9C">
      <w:pPr>
        <w:autoSpaceDE w:val="0"/>
        <w:autoSpaceDN w:val="0"/>
        <w:adjustRightInd w:val="0"/>
        <w:jc w:val="left"/>
        <w:rPr>
          <w:rFonts w:ascii="ＭＳ 明朝" w:hAnsi="Times New Roman"/>
          <w:sz w:val="21"/>
        </w:rPr>
      </w:pPr>
      <w:r w:rsidRPr="00F758CC">
        <w:rPr>
          <w:noProof/>
        </w:rPr>
        <w:drawing>
          <wp:inline distT="0" distB="0" distL="0" distR="0">
            <wp:extent cx="6154420" cy="24796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4420" cy="2479675"/>
                    </a:xfrm>
                    <a:prstGeom prst="rect">
                      <a:avLst/>
                    </a:prstGeom>
                    <a:noFill/>
                    <a:ln>
                      <a:noFill/>
                    </a:ln>
                  </pic:spPr>
                </pic:pic>
              </a:graphicData>
            </a:graphic>
          </wp:inline>
        </w:drawing>
      </w:r>
    </w:p>
    <w:p w:rsidR="00A939EB" w:rsidRPr="00752586" w:rsidRDefault="00BA468A" w:rsidP="00EB42B0">
      <w:pPr>
        <w:autoSpaceDE w:val="0"/>
        <w:autoSpaceDN w:val="0"/>
        <w:adjustRightInd w:val="0"/>
        <w:spacing w:beforeLines="50" w:before="171"/>
        <w:ind w:firstLineChars="100" w:firstLine="240"/>
        <w:outlineLvl w:val="0"/>
        <w:rPr>
          <w:rFonts w:ascii="ＭＳ 明朝" w:hAnsi="Times New Roman"/>
        </w:rPr>
      </w:pPr>
      <w:r w:rsidRPr="00752586">
        <w:rPr>
          <w:rFonts w:ascii="ＭＳ 明朝" w:hAnsi="Times New Roman" w:hint="eastAsia"/>
        </w:rPr>
        <w:t>一般会計の決算額について</w:t>
      </w:r>
      <w:r w:rsidR="008C38F5" w:rsidRPr="00752586">
        <w:rPr>
          <w:rFonts w:ascii="ＭＳ 明朝" w:hAnsi="Times New Roman" w:hint="eastAsia"/>
        </w:rPr>
        <w:t>は</w:t>
      </w:r>
      <w:r w:rsidR="00BE63C7" w:rsidRPr="00752586">
        <w:rPr>
          <w:rFonts w:ascii="ＭＳ 明朝" w:hAnsi="Times New Roman" w:hint="eastAsia"/>
        </w:rPr>
        <w:t>、</w:t>
      </w:r>
      <w:r w:rsidR="00A939EB" w:rsidRPr="00752586">
        <w:rPr>
          <w:rFonts w:ascii="ＭＳ 明朝" w:hAnsi="Times New Roman" w:hint="eastAsia"/>
        </w:rPr>
        <w:t>前年度と比べると、</w:t>
      </w:r>
    </w:p>
    <w:p w:rsidR="00A939EB" w:rsidRPr="000513EB" w:rsidRDefault="00BE63C7" w:rsidP="00A939EB">
      <w:pPr>
        <w:autoSpaceDE w:val="0"/>
        <w:autoSpaceDN w:val="0"/>
        <w:adjustRightInd w:val="0"/>
        <w:ind w:firstLineChars="200" w:firstLine="480"/>
        <w:outlineLvl w:val="0"/>
        <w:rPr>
          <w:rFonts w:ascii="ＭＳ 明朝" w:hAnsi="Times New Roman"/>
        </w:rPr>
      </w:pPr>
      <w:r w:rsidRPr="00752586">
        <w:rPr>
          <w:rFonts w:ascii="ＭＳ 明朝" w:hAnsi="Times New Roman" w:hint="eastAsia"/>
        </w:rPr>
        <w:t>歳入</w:t>
      </w:r>
      <w:r w:rsidRPr="000513EB">
        <w:rPr>
          <w:rFonts w:ascii="ＭＳ 明朝" w:hAnsi="Times New Roman" w:hint="eastAsia"/>
        </w:rPr>
        <w:t>は</w:t>
      </w:r>
      <w:r w:rsidR="006C1D06" w:rsidRPr="000513EB">
        <w:rPr>
          <w:rFonts w:ascii="ＭＳ 明朝" w:hAnsi="Times New Roman" w:hint="eastAsia"/>
          <w:szCs w:val="24"/>
        </w:rPr>
        <w:t>6,532億40百万円</w:t>
      </w:r>
      <w:r w:rsidR="00BA468A" w:rsidRPr="000513EB">
        <w:rPr>
          <w:rFonts w:ascii="ＭＳ 明朝" w:hAnsi="Times New Roman" w:hint="eastAsia"/>
        </w:rPr>
        <w:t>で、</w:t>
      </w:r>
      <w:r w:rsidR="006C1D06" w:rsidRPr="000513EB">
        <w:rPr>
          <w:rFonts w:ascii="ＭＳ 明朝" w:hAnsi="Times New Roman" w:hint="eastAsia"/>
        </w:rPr>
        <w:t>1,233</w:t>
      </w:r>
      <w:r w:rsidR="005C58F7" w:rsidRPr="000513EB">
        <w:rPr>
          <w:rFonts w:ascii="ＭＳ 明朝" w:hAnsi="Times New Roman" w:hint="eastAsia"/>
        </w:rPr>
        <w:t>億</w:t>
      </w:r>
      <w:r w:rsidR="006C1D06" w:rsidRPr="000513EB">
        <w:rPr>
          <w:rFonts w:ascii="ＭＳ 明朝" w:hAnsi="Times New Roman" w:hint="eastAsia"/>
        </w:rPr>
        <w:t>2</w:t>
      </w:r>
      <w:r w:rsidR="00996F2B" w:rsidRPr="000513EB">
        <w:rPr>
          <w:rFonts w:ascii="ＭＳ 明朝" w:hAnsi="Times New Roman" w:hint="eastAsia"/>
        </w:rPr>
        <w:t>5</w:t>
      </w:r>
      <w:r w:rsidRPr="000513EB">
        <w:rPr>
          <w:rFonts w:ascii="ＭＳ 明朝" w:hAnsi="Times New Roman" w:hint="eastAsia"/>
        </w:rPr>
        <w:t>百万円、</w:t>
      </w:r>
      <w:r w:rsidR="001E1A37" w:rsidRPr="00520881">
        <w:rPr>
          <w:rFonts w:ascii="ＭＳ 明朝" w:hAnsi="Times New Roman" w:hint="eastAsia"/>
        </w:rPr>
        <w:t>2</w:t>
      </w:r>
      <w:r w:rsidR="001E1A37" w:rsidRPr="00520881">
        <w:rPr>
          <w:rFonts w:ascii="ＭＳ 明朝" w:hAnsi="Times New Roman"/>
        </w:rPr>
        <w:t>3.3</w:t>
      </w:r>
      <w:r w:rsidR="00D11A6B" w:rsidRPr="000513EB">
        <w:rPr>
          <w:rFonts w:ascii="ＭＳ 明朝" w:hAnsi="Times New Roman" w:hint="eastAsia"/>
        </w:rPr>
        <w:t>％の</w:t>
      </w:r>
      <w:r w:rsidR="00074EB4" w:rsidRPr="000513EB">
        <w:rPr>
          <w:rFonts w:ascii="ＭＳ 明朝" w:hAnsi="Times New Roman" w:hint="eastAsia"/>
        </w:rPr>
        <w:t>増加</w:t>
      </w:r>
      <w:r w:rsidR="00D11A6B" w:rsidRPr="000513EB">
        <w:rPr>
          <w:rFonts w:ascii="ＭＳ 明朝" w:hAnsi="Times New Roman" w:hint="eastAsia"/>
        </w:rPr>
        <w:t>となり、</w:t>
      </w:r>
    </w:p>
    <w:p w:rsidR="00BE63C7" w:rsidRPr="00752586" w:rsidRDefault="00D11A6B" w:rsidP="00A939EB">
      <w:pPr>
        <w:autoSpaceDE w:val="0"/>
        <w:autoSpaceDN w:val="0"/>
        <w:adjustRightInd w:val="0"/>
        <w:ind w:firstLineChars="200" w:firstLine="480"/>
        <w:outlineLvl w:val="0"/>
        <w:rPr>
          <w:rFonts w:ascii="ＭＳ 明朝" w:hAnsi="Times New Roman"/>
        </w:rPr>
      </w:pPr>
      <w:r w:rsidRPr="000513EB">
        <w:rPr>
          <w:rFonts w:ascii="ＭＳ 明朝" w:hAnsi="Times New Roman" w:hint="eastAsia"/>
        </w:rPr>
        <w:t>歳出は</w:t>
      </w:r>
      <w:r w:rsidR="006C1D06" w:rsidRPr="000513EB">
        <w:rPr>
          <w:rFonts w:ascii="ＭＳ 明朝" w:hAnsi="Times New Roman" w:hint="eastAsia"/>
          <w:szCs w:val="24"/>
        </w:rPr>
        <w:t>6,334億16百万円</w:t>
      </w:r>
      <w:r w:rsidR="00BA468A" w:rsidRPr="00752586">
        <w:rPr>
          <w:rFonts w:ascii="ＭＳ 明朝" w:hAnsi="Times New Roman" w:hint="eastAsia"/>
        </w:rPr>
        <w:t>で、</w:t>
      </w:r>
      <w:r w:rsidR="006C1D06">
        <w:rPr>
          <w:rFonts w:ascii="ＭＳ 明朝" w:hAnsi="Times New Roman" w:hint="eastAsia"/>
        </w:rPr>
        <w:t>1,164</w:t>
      </w:r>
      <w:r w:rsidR="007D7B25" w:rsidRPr="00752586">
        <w:rPr>
          <w:rFonts w:ascii="ＭＳ 明朝" w:hAnsi="Times New Roman" w:hint="eastAsia"/>
        </w:rPr>
        <w:t>億</w:t>
      </w:r>
      <w:r w:rsidR="006C1D06">
        <w:rPr>
          <w:rFonts w:ascii="ＭＳ 明朝" w:hAnsi="Times New Roman" w:hint="eastAsia"/>
        </w:rPr>
        <w:t>9</w:t>
      </w:r>
      <w:r w:rsidR="00074EB4" w:rsidRPr="00752586">
        <w:rPr>
          <w:rFonts w:ascii="ＭＳ 明朝" w:hAnsi="Times New Roman" w:hint="eastAsia"/>
        </w:rPr>
        <w:t>4</w:t>
      </w:r>
      <w:r w:rsidR="007D7B25" w:rsidRPr="00752586">
        <w:rPr>
          <w:rFonts w:ascii="ＭＳ 明朝" w:hAnsi="Times New Roman" w:hint="eastAsia"/>
        </w:rPr>
        <w:t>百万円、</w:t>
      </w:r>
      <w:r w:rsidR="006C1D06">
        <w:rPr>
          <w:rFonts w:ascii="ＭＳ 明朝" w:hAnsi="Times New Roman" w:hint="eastAsia"/>
        </w:rPr>
        <w:t>22</w:t>
      </w:r>
      <w:r w:rsidR="00996F2B">
        <w:rPr>
          <w:rFonts w:ascii="ＭＳ 明朝" w:hAnsi="Times New Roman"/>
        </w:rPr>
        <w:t>.5</w:t>
      </w:r>
      <w:r w:rsidR="00BE63C7" w:rsidRPr="00752586">
        <w:rPr>
          <w:rFonts w:ascii="ＭＳ 明朝" w:hAnsi="Times New Roman" w:hint="eastAsia"/>
        </w:rPr>
        <w:t>％の</w:t>
      </w:r>
      <w:r w:rsidR="00074EB4" w:rsidRPr="00752586">
        <w:rPr>
          <w:rFonts w:ascii="ＭＳ 明朝" w:hAnsi="Times New Roman" w:hint="eastAsia"/>
        </w:rPr>
        <w:t>増加</w:t>
      </w:r>
      <w:r w:rsidR="007C0A62" w:rsidRPr="00752586">
        <w:rPr>
          <w:rFonts w:ascii="ＭＳ 明朝" w:hAnsi="Times New Roman" w:hint="eastAsia"/>
        </w:rPr>
        <w:t>と</w:t>
      </w:r>
      <w:r w:rsidR="00BE63C7" w:rsidRPr="00752586">
        <w:rPr>
          <w:rFonts w:ascii="ＭＳ 明朝" w:hAnsi="Times New Roman" w:hint="eastAsia"/>
        </w:rPr>
        <w:t>なっ</w:t>
      </w:r>
      <w:r w:rsidR="00B004B1" w:rsidRPr="00752586">
        <w:rPr>
          <w:rFonts w:ascii="ＭＳ 明朝" w:hAnsi="Times New Roman" w:hint="eastAsia"/>
        </w:rPr>
        <w:t>ています</w:t>
      </w:r>
      <w:r w:rsidR="00BE63C7" w:rsidRPr="00752586">
        <w:rPr>
          <w:rFonts w:ascii="ＭＳ 明朝" w:hAnsi="Times New Roman" w:hint="eastAsia"/>
        </w:rPr>
        <w:t>。</w:t>
      </w:r>
    </w:p>
    <w:p w:rsidR="006F7B30" w:rsidRDefault="00BA468A" w:rsidP="00E22984">
      <w:pPr>
        <w:autoSpaceDE w:val="0"/>
        <w:autoSpaceDN w:val="0"/>
        <w:adjustRightInd w:val="0"/>
        <w:spacing w:afterLines="50" w:after="171"/>
        <w:ind w:firstLineChars="100" w:firstLine="240"/>
        <w:outlineLvl w:val="0"/>
        <w:rPr>
          <w:rFonts w:ascii="ＭＳ 明朝" w:hAnsi="Times New Roman"/>
        </w:rPr>
      </w:pPr>
      <w:r w:rsidRPr="00752586">
        <w:rPr>
          <w:rFonts w:ascii="ＭＳ 明朝" w:hAnsi="Times New Roman" w:hint="eastAsia"/>
        </w:rPr>
        <w:t>形式収支</w:t>
      </w:r>
      <w:r w:rsidR="007D7B25" w:rsidRPr="00752586">
        <w:rPr>
          <w:rFonts w:ascii="ＭＳ 明朝" w:hAnsi="Times New Roman" w:hint="eastAsia"/>
        </w:rPr>
        <w:t>は</w:t>
      </w:r>
      <w:r w:rsidR="006C1D06">
        <w:rPr>
          <w:rFonts w:ascii="ＭＳ 明朝" w:hAnsi="Times New Roman" w:hint="eastAsia"/>
          <w:szCs w:val="24"/>
        </w:rPr>
        <w:t>198</w:t>
      </w:r>
      <w:r w:rsidR="00996F2B" w:rsidRPr="007C277F">
        <w:rPr>
          <w:rFonts w:ascii="ＭＳ 明朝" w:hAnsi="Times New Roman" w:hint="eastAsia"/>
          <w:szCs w:val="24"/>
        </w:rPr>
        <w:t>億</w:t>
      </w:r>
      <w:r w:rsidR="006C1D06">
        <w:rPr>
          <w:rFonts w:ascii="ＭＳ 明朝" w:hAnsi="Times New Roman" w:hint="eastAsia"/>
          <w:szCs w:val="24"/>
        </w:rPr>
        <w:t>24</w:t>
      </w:r>
      <w:r w:rsidR="00BE63C7" w:rsidRPr="00752586">
        <w:rPr>
          <w:rFonts w:ascii="ＭＳ 明朝" w:hAnsi="Times New Roman" w:hint="eastAsia"/>
        </w:rPr>
        <w:t>百万円</w:t>
      </w:r>
      <w:r w:rsidR="00CA4731" w:rsidRPr="00752586">
        <w:rPr>
          <w:rFonts w:ascii="ＭＳ 明朝" w:hAnsi="Times New Roman" w:hint="eastAsia"/>
        </w:rPr>
        <w:t>で</w:t>
      </w:r>
      <w:r w:rsidR="00BE63C7" w:rsidRPr="00752586">
        <w:rPr>
          <w:rFonts w:ascii="ＭＳ 明朝" w:hAnsi="Times New Roman" w:hint="eastAsia"/>
        </w:rPr>
        <w:t>、形</w:t>
      </w:r>
      <w:r w:rsidR="00343FDF" w:rsidRPr="00752586">
        <w:rPr>
          <w:rFonts w:ascii="ＭＳ 明朝" w:hAnsi="Times New Roman" w:hint="eastAsia"/>
        </w:rPr>
        <w:t>式収支から繰越事業にあてる財源として翌年度へ繰り</w:t>
      </w:r>
      <w:r w:rsidR="007D7B25" w:rsidRPr="00752586">
        <w:rPr>
          <w:rFonts w:ascii="ＭＳ 明朝" w:hAnsi="Times New Roman" w:hint="eastAsia"/>
        </w:rPr>
        <w:t>越すべき額</w:t>
      </w:r>
      <w:r w:rsidR="006C1D06">
        <w:rPr>
          <w:rFonts w:ascii="ＭＳ 明朝" w:hAnsi="Times New Roman" w:hint="eastAsia"/>
          <w:szCs w:val="24"/>
        </w:rPr>
        <w:t>191</w:t>
      </w:r>
      <w:r w:rsidR="007D7B25" w:rsidRPr="00752586">
        <w:rPr>
          <w:rFonts w:ascii="ＭＳ 明朝" w:hAnsi="Times New Roman" w:hint="eastAsia"/>
        </w:rPr>
        <w:t>億</w:t>
      </w:r>
      <w:r w:rsidR="006C1D06">
        <w:rPr>
          <w:rFonts w:ascii="ＭＳ 明朝" w:hAnsi="Times New Roman" w:hint="eastAsia"/>
        </w:rPr>
        <w:t>74</w:t>
      </w:r>
      <w:r w:rsidR="003D5CFF">
        <w:rPr>
          <w:rFonts w:ascii="ＭＳ 明朝" w:hAnsi="Times New Roman" w:hint="eastAsia"/>
        </w:rPr>
        <w:t>百万</w:t>
      </w:r>
      <w:r w:rsidR="007D7B25" w:rsidRPr="00752586">
        <w:rPr>
          <w:rFonts w:ascii="ＭＳ 明朝" w:hAnsi="Times New Roman" w:hint="eastAsia"/>
        </w:rPr>
        <w:t>円を控除した実質収支は、</w:t>
      </w:r>
      <w:r w:rsidR="00996F2B">
        <w:rPr>
          <w:rFonts w:ascii="ＭＳ 明朝" w:hAnsi="Times New Roman"/>
        </w:rPr>
        <w:t>6</w:t>
      </w:r>
      <w:r w:rsidR="007D7B25" w:rsidRPr="00752586">
        <w:rPr>
          <w:rFonts w:ascii="ＭＳ 明朝" w:hAnsi="Times New Roman" w:hint="eastAsia"/>
        </w:rPr>
        <w:t>億</w:t>
      </w:r>
      <w:r w:rsidR="006C1D06">
        <w:rPr>
          <w:rFonts w:ascii="ＭＳ 明朝" w:hAnsi="Times New Roman" w:hint="eastAsia"/>
        </w:rPr>
        <w:t>5</w:t>
      </w:r>
      <w:r w:rsidR="00996F2B">
        <w:rPr>
          <w:rFonts w:ascii="ＭＳ 明朝" w:hAnsi="Times New Roman" w:hint="eastAsia"/>
        </w:rPr>
        <w:t>0</w:t>
      </w:r>
      <w:r w:rsidR="00BE63C7" w:rsidRPr="00752586">
        <w:rPr>
          <w:rFonts w:ascii="ＭＳ 明朝" w:hAnsi="Times New Roman" w:hint="eastAsia"/>
        </w:rPr>
        <w:t>百万円の黒字となっ</w:t>
      </w:r>
      <w:r w:rsidR="00B004B1" w:rsidRPr="00752586">
        <w:rPr>
          <w:rFonts w:ascii="ＭＳ 明朝" w:hAnsi="Times New Roman" w:hint="eastAsia"/>
        </w:rPr>
        <w:t>ています</w:t>
      </w:r>
      <w:r w:rsidR="00BE63C7" w:rsidRPr="00752586">
        <w:rPr>
          <w:rFonts w:ascii="ＭＳ 明朝" w:hAnsi="Times New Roman" w:hint="eastAsia"/>
        </w:rPr>
        <w:t>。</w:t>
      </w:r>
    </w:p>
    <w:p w:rsidR="003F19A2" w:rsidRPr="00752586" w:rsidRDefault="003F19A2" w:rsidP="00E22984">
      <w:pPr>
        <w:autoSpaceDE w:val="0"/>
        <w:autoSpaceDN w:val="0"/>
        <w:adjustRightInd w:val="0"/>
        <w:spacing w:afterLines="50" w:after="171"/>
        <w:ind w:firstLineChars="100" w:firstLine="240"/>
        <w:outlineLvl w:val="0"/>
        <w:rPr>
          <w:rFonts w:ascii="ＭＳ 明朝" w:hAnsi="Times New Roman"/>
        </w:rPr>
      </w:pPr>
    </w:p>
    <w:tbl>
      <w:tblPr>
        <w:tblpPr w:leftFromText="142" w:rightFromText="142" w:vertAnchor="text" w:horzAnchor="margin" w:tblpX="-166" w:tblpY="89"/>
        <w:tblW w:w="104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10438"/>
      </w:tblGrid>
      <w:tr w:rsidR="00752586" w:rsidRPr="00752586" w:rsidTr="006C7BDA">
        <w:trPr>
          <w:trHeight w:val="4791"/>
        </w:trPr>
        <w:tc>
          <w:tcPr>
            <w:tcW w:w="10438" w:type="dxa"/>
          </w:tcPr>
          <w:p w:rsidR="001B5630" w:rsidRDefault="001B5630" w:rsidP="006C7BDA">
            <w:pPr>
              <w:autoSpaceDE w:val="0"/>
              <w:autoSpaceDN w:val="0"/>
              <w:adjustRightInd w:val="0"/>
              <w:spacing w:beforeLines="50" w:before="171" w:line="140" w:lineRule="exact"/>
              <w:ind w:rightChars="53" w:right="127" w:firstLineChars="100" w:firstLine="280"/>
              <w:rPr>
                <w:rFonts w:ascii="ＭＳ 明朝" w:hAnsi="ＭＳ 明朝"/>
                <w:sz w:val="28"/>
              </w:rPr>
            </w:pPr>
          </w:p>
          <w:p w:rsidR="003F19A2" w:rsidRPr="0056465E" w:rsidRDefault="003F19A2" w:rsidP="006C7BDA">
            <w:pPr>
              <w:autoSpaceDE w:val="0"/>
              <w:autoSpaceDN w:val="0"/>
              <w:adjustRightInd w:val="0"/>
              <w:spacing w:beforeLines="50" w:before="171"/>
              <w:ind w:rightChars="53" w:right="127" w:firstLineChars="100" w:firstLine="280"/>
              <w:rPr>
                <w:rFonts w:asciiTheme="minorEastAsia" w:eastAsiaTheme="minorEastAsia" w:hAnsiTheme="minorEastAsia"/>
                <w:sz w:val="28"/>
              </w:rPr>
            </w:pPr>
            <w:r w:rsidRPr="0056465E">
              <w:rPr>
                <w:rFonts w:ascii="ＭＳ 明朝" w:hAnsi="ＭＳ 明朝" w:hint="eastAsia"/>
                <w:sz w:val="28"/>
              </w:rPr>
              <w:t xml:space="preserve">※　</w:t>
            </w:r>
            <w:r w:rsidRPr="0056465E">
              <w:rPr>
                <w:rFonts w:asciiTheme="minorEastAsia" w:eastAsiaTheme="minorEastAsia" w:hAnsiTheme="minorEastAsia" w:hint="eastAsia"/>
                <w:sz w:val="28"/>
              </w:rPr>
              <w:t>令和</w:t>
            </w:r>
            <w:r w:rsidRPr="009E6B05">
              <w:rPr>
                <w:rFonts w:asciiTheme="minorEastAsia" w:eastAsiaTheme="minorEastAsia" w:hAnsiTheme="minorEastAsia" w:hint="eastAsia"/>
                <w:color w:val="000000" w:themeColor="text1"/>
                <w:sz w:val="28"/>
              </w:rPr>
              <w:t>２年</w:t>
            </w:r>
            <w:r w:rsidRPr="0056465E">
              <w:rPr>
                <w:rFonts w:asciiTheme="minorEastAsia" w:eastAsiaTheme="minorEastAsia" w:hAnsiTheme="minorEastAsia" w:hint="eastAsia"/>
                <w:sz w:val="28"/>
              </w:rPr>
              <w:t>度一般会計決算のポイント</w:t>
            </w:r>
          </w:p>
          <w:p w:rsidR="006C7BDA" w:rsidRDefault="006C7BDA" w:rsidP="006C7BDA">
            <w:pPr>
              <w:tabs>
                <w:tab w:val="left" w:pos="9214"/>
              </w:tabs>
              <w:ind w:leftChars="100" w:left="480" w:rightChars="100" w:right="240" w:hangingChars="100" w:hanging="240"/>
              <w:rPr>
                <w:rFonts w:asciiTheme="minorEastAsia" w:eastAsiaTheme="minorEastAsia" w:hAnsiTheme="minorEastAsia"/>
              </w:rPr>
            </w:pPr>
          </w:p>
          <w:p w:rsidR="003F19A2" w:rsidRPr="0056465E" w:rsidRDefault="003F19A2" w:rsidP="006C7BDA">
            <w:pPr>
              <w:tabs>
                <w:tab w:val="left" w:pos="9214"/>
              </w:tabs>
              <w:ind w:leftChars="100" w:left="480" w:rightChars="100" w:right="240" w:hangingChars="100" w:hanging="240"/>
              <w:rPr>
                <w:rFonts w:asciiTheme="minorEastAsia" w:eastAsiaTheme="minorEastAsia" w:hAnsiTheme="minorEastAsia"/>
              </w:rPr>
            </w:pPr>
            <w:r w:rsidRPr="0056465E">
              <w:rPr>
                <w:rFonts w:asciiTheme="minorEastAsia" w:eastAsiaTheme="minorEastAsia" w:hAnsiTheme="minorEastAsia" w:hint="eastAsia"/>
              </w:rPr>
              <w:t>○歳入では、</w:t>
            </w:r>
            <w:r>
              <w:rPr>
                <w:rFonts w:asciiTheme="minorEastAsia" w:eastAsiaTheme="minorEastAsia" w:hAnsiTheme="minorEastAsia" w:hint="eastAsia"/>
              </w:rPr>
              <w:t>新型</w:t>
            </w:r>
            <w:r>
              <w:rPr>
                <w:rFonts w:asciiTheme="minorEastAsia" w:eastAsiaTheme="minorEastAsia" w:hAnsiTheme="minorEastAsia"/>
              </w:rPr>
              <w:t>コロナウイルス感染症対策</w:t>
            </w:r>
            <w:r>
              <w:rPr>
                <w:rFonts w:asciiTheme="minorEastAsia" w:eastAsiaTheme="minorEastAsia" w:hAnsiTheme="minorEastAsia" w:hint="eastAsia"/>
              </w:rPr>
              <w:t>のための</w:t>
            </w:r>
            <w:r w:rsidR="00814D9F">
              <w:rPr>
                <w:rFonts w:asciiTheme="minorEastAsia" w:eastAsiaTheme="minorEastAsia" w:hAnsiTheme="minorEastAsia" w:hint="eastAsia"/>
              </w:rPr>
              <w:t>国庫支出金</w:t>
            </w:r>
            <w:r w:rsidRPr="0056465E">
              <w:rPr>
                <w:rFonts w:asciiTheme="minorEastAsia" w:eastAsiaTheme="minorEastAsia" w:hAnsiTheme="minorEastAsia" w:hint="eastAsia"/>
              </w:rPr>
              <w:t>が増加したことなどにより、</w:t>
            </w:r>
            <w:r>
              <w:rPr>
                <w:rFonts w:asciiTheme="minorEastAsia" w:eastAsiaTheme="minorEastAsia" w:hAnsiTheme="minorEastAsia" w:hint="eastAsia"/>
              </w:rPr>
              <w:t>大幅</w:t>
            </w:r>
            <w:r>
              <w:rPr>
                <w:rFonts w:asciiTheme="minorEastAsia" w:eastAsiaTheme="minorEastAsia" w:hAnsiTheme="minorEastAsia"/>
              </w:rPr>
              <w:t>な</w:t>
            </w:r>
            <w:r w:rsidRPr="0056465E">
              <w:rPr>
                <w:rFonts w:asciiTheme="minorEastAsia" w:eastAsiaTheme="minorEastAsia" w:hAnsiTheme="minorEastAsia" w:hint="eastAsia"/>
              </w:rPr>
              <w:t>増加となった。</w:t>
            </w:r>
          </w:p>
          <w:p w:rsidR="00A423AF" w:rsidRPr="006C7BDA" w:rsidRDefault="00A423AF" w:rsidP="006C7BDA">
            <w:pPr>
              <w:tabs>
                <w:tab w:val="left" w:pos="9214"/>
              </w:tabs>
              <w:ind w:rightChars="100" w:right="240"/>
              <w:rPr>
                <w:rFonts w:asciiTheme="minorEastAsia" w:eastAsiaTheme="minorEastAsia" w:hAnsiTheme="minorEastAsia"/>
              </w:rPr>
            </w:pPr>
          </w:p>
          <w:p w:rsidR="003F19A2" w:rsidRPr="0056465E" w:rsidRDefault="003F19A2" w:rsidP="006C7BDA">
            <w:pPr>
              <w:tabs>
                <w:tab w:val="left" w:pos="9214"/>
              </w:tabs>
              <w:ind w:leftChars="100" w:left="480" w:rightChars="100" w:right="240" w:hangingChars="100" w:hanging="240"/>
              <w:rPr>
                <w:rFonts w:asciiTheme="minorEastAsia" w:eastAsiaTheme="minorEastAsia" w:hAnsiTheme="minorEastAsia"/>
                <w:highlight w:val="yellow"/>
              </w:rPr>
            </w:pPr>
            <w:r w:rsidRPr="0056465E">
              <w:rPr>
                <w:rFonts w:asciiTheme="minorEastAsia" w:eastAsiaTheme="minorEastAsia" w:hAnsiTheme="minorEastAsia" w:hint="eastAsia"/>
              </w:rPr>
              <w:t>○</w:t>
            </w:r>
            <w:r w:rsidRPr="009E6B05">
              <w:rPr>
                <w:rFonts w:asciiTheme="minorEastAsia" w:eastAsiaTheme="minorEastAsia" w:hAnsiTheme="minorEastAsia" w:hint="eastAsia"/>
                <w:color w:val="000000" w:themeColor="text1"/>
              </w:rPr>
              <w:t>歳出では、</w:t>
            </w:r>
            <w:r w:rsidR="00D750E7">
              <w:rPr>
                <w:rFonts w:asciiTheme="minorEastAsia" w:eastAsiaTheme="minorEastAsia" w:hAnsiTheme="minorEastAsia" w:hint="eastAsia"/>
                <w:color w:val="000000" w:themeColor="text1"/>
              </w:rPr>
              <w:t>新型コロナウイルス感染症の影響を受けている中小・小規模事業者向けの３年間実質無利子・無担保の貸付金</w:t>
            </w:r>
            <w:r w:rsidR="006321C8">
              <w:rPr>
                <w:rFonts w:asciiTheme="minorEastAsia" w:eastAsiaTheme="minorEastAsia" w:hAnsiTheme="minorEastAsia" w:hint="eastAsia"/>
                <w:color w:val="000000" w:themeColor="text1"/>
              </w:rPr>
              <w:t>や</w:t>
            </w:r>
            <w:r w:rsidR="00D750E7">
              <w:rPr>
                <w:rFonts w:asciiTheme="minorEastAsia" w:eastAsiaTheme="minorEastAsia" w:hAnsiTheme="minorEastAsia" w:hint="eastAsia"/>
                <w:color w:val="000000" w:themeColor="text1"/>
              </w:rPr>
              <w:t>、</w:t>
            </w:r>
            <w:r w:rsidR="0083747F">
              <w:rPr>
                <w:rFonts w:asciiTheme="minorEastAsia" w:eastAsiaTheme="minorEastAsia" w:hAnsiTheme="minorEastAsia" w:hint="eastAsia"/>
                <w:color w:val="000000" w:themeColor="text1"/>
              </w:rPr>
              <w:t>新型コロナウイルス感染症患者等の病床確保</w:t>
            </w:r>
            <w:r w:rsidR="00D750E7">
              <w:rPr>
                <w:rFonts w:asciiTheme="minorEastAsia" w:eastAsiaTheme="minorEastAsia" w:hAnsiTheme="minorEastAsia" w:hint="eastAsia"/>
                <w:color w:val="000000" w:themeColor="text1"/>
              </w:rPr>
              <w:t>、</w:t>
            </w:r>
            <w:r w:rsidR="008B3483">
              <w:rPr>
                <w:rFonts w:asciiTheme="minorEastAsia" w:eastAsiaTheme="minorEastAsia" w:hAnsiTheme="minorEastAsia" w:hint="eastAsia"/>
                <w:color w:val="000000" w:themeColor="text1"/>
              </w:rPr>
              <w:t>医療従事者・介護従事者・障害福祉</w:t>
            </w:r>
            <w:r w:rsidR="00CB016A">
              <w:rPr>
                <w:rFonts w:asciiTheme="minorEastAsia" w:eastAsiaTheme="minorEastAsia" w:hAnsiTheme="minorEastAsia" w:hint="eastAsia"/>
                <w:color w:val="000000" w:themeColor="text1"/>
              </w:rPr>
              <w:t>従事者への</w:t>
            </w:r>
            <w:r w:rsidR="001341ED">
              <w:rPr>
                <w:rFonts w:asciiTheme="minorEastAsia" w:eastAsiaTheme="minorEastAsia" w:hAnsiTheme="minorEastAsia" w:hint="eastAsia"/>
                <w:color w:val="000000" w:themeColor="text1"/>
              </w:rPr>
              <w:t>慰労金の交付、</w:t>
            </w:r>
            <w:r w:rsidR="00D11664">
              <w:rPr>
                <w:rFonts w:asciiTheme="minorEastAsia" w:eastAsiaTheme="minorEastAsia" w:hAnsiTheme="minorEastAsia" w:hint="eastAsia"/>
                <w:color w:val="000000" w:themeColor="text1"/>
              </w:rPr>
              <w:t>売上げが減少した中小企業等による事業の持続化に向けた取組みへの支援、</w:t>
            </w:r>
            <w:r w:rsidR="001A3101" w:rsidRPr="00C71010">
              <w:rPr>
                <w:rFonts w:asciiTheme="minorEastAsia" w:eastAsiaTheme="minorEastAsia" w:hAnsiTheme="minorEastAsia" w:hint="eastAsia"/>
              </w:rPr>
              <w:t>大雪への対応、</w:t>
            </w:r>
            <w:r w:rsidR="00617725" w:rsidRPr="00C71010">
              <w:rPr>
                <w:rFonts w:ascii="ＭＳ 明朝" w:hAnsi="Times New Roman" w:hint="eastAsia"/>
              </w:rPr>
              <w:t>「防災・減災、国土強靱化のための</w:t>
            </w:r>
            <w:r w:rsidR="00ED6C77" w:rsidRPr="00C71010">
              <w:rPr>
                <w:rFonts w:ascii="ＭＳ 明朝" w:hAnsi="Times New Roman" w:hint="eastAsia"/>
              </w:rPr>
              <w:t>３</w:t>
            </w:r>
            <w:r w:rsidR="00617725" w:rsidRPr="00C71010">
              <w:rPr>
                <w:rFonts w:ascii="ＭＳ 明朝" w:hAnsi="Times New Roman" w:hint="eastAsia"/>
              </w:rPr>
              <w:t>か年</w:t>
            </w:r>
            <w:r w:rsidR="00ED6C77" w:rsidRPr="00C71010">
              <w:rPr>
                <w:rFonts w:ascii="ＭＳ 明朝" w:hAnsi="Times New Roman" w:hint="eastAsia"/>
              </w:rPr>
              <w:t>緊急</w:t>
            </w:r>
            <w:r w:rsidR="00617725" w:rsidRPr="00C71010">
              <w:rPr>
                <w:rFonts w:ascii="ＭＳ 明朝" w:hAnsi="Times New Roman" w:hint="eastAsia"/>
              </w:rPr>
              <w:t>対策」</w:t>
            </w:r>
            <w:r w:rsidRPr="00326754">
              <w:rPr>
                <w:rFonts w:asciiTheme="minorEastAsia" w:eastAsiaTheme="minorEastAsia" w:hAnsiTheme="minorEastAsia" w:hint="eastAsia"/>
                <w:color w:val="000000" w:themeColor="text1"/>
              </w:rPr>
              <w:t>などにより、</w:t>
            </w:r>
            <w:r w:rsidRPr="009E6B05">
              <w:rPr>
                <w:rFonts w:asciiTheme="minorEastAsia" w:eastAsiaTheme="minorEastAsia" w:hAnsiTheme="minorEastAsia" w:hint="eastAsia"/>
                <w:color w:val="000000" w:themeColor="text1"/>
              </w:rPr>
              <w:t>大幅</w:t>
            </w:r>
            <w:r w:rsidRPr="009E6B05">
              <w:rPr>
                <w:rFonts w:asciiTheme="minorEastAsia" w:eastAsiaTheme="minorEastAsia" w:hAnsiTheme="minorEastAsia"/>
                <w:color w:val="000000" w:themeColor="text1"/>
              </w:rPr>
              <w:t>な</w:t>
            </w:r>
            <w:r w:rsidRPr="009E6B05">
              <w:rPr>
                <w:rFonts w:asciiTheme="minorEastAsia" w:eastAsiaTheme="minorEastAsia" w:hAnsiTheme="minorEastAsia" w:hint="eastAsia"/>
                <w:color w:val="000000" w:themeColor="text1"/>
              </w:rPr>
              <w:t>増加となった</w:t>
            </w:r>
            <w:r w:rsidRPr="0056465E">
              <w:rPr>
                <w:rFonts w:asciiTheme="minorEastAsia" w:eastAsiaTheme="minorEastAsia" w:hAnsiTheme="minorEastAsia" w:hint="eastAsia"/>
              </w:rPr>
              <w:t>。</w:t>
            </w:r>
          </w:p>
          <w:p w:rsidR="001A3101" w:rsidRPr="006C7BDA" w:rsidRDefault="001A3101" w:rsidP="006C7BDA">
            <w:pPr>
              <w:tabs>
                <w:tab w:val="left" w:pos="9214"/>
              </w:tabs>
              <w:ind w:rightChars="53" w:right="127" w:firstLineChars="100" w:firstLine="240"/>
              <w:rPr>
                <w:rFonts w:asciiTheme="minorEastAsia" w:eastAsiaTheme="minorEastAsia" w:hAnsiTheme="minorEastAsia"/>
              </w:rPr>
            </w:pPr>
          </w:p>
          <w:p w:rsidR="003F1610" w:rsidRPr="009E6B05" w:rsidRDefault="003F19A2" w:rsidP="006C7BDA">
            <w:pPr>
              <w:tabs>
                <w:tab w:val="left" w:pos="9214"/>
              </w:tabs>
              <w:ind w:rightChars="53" w:right="127" w:firstLineChars="100" w:firstLine="240"/>
              <w:rPr>
                <w:rFonts w:asciiTheme="minorEastAsia" w:eastAsiaTheme="minorEastAsia" w:hAnsiTheme="minorEastAsia"/>
                <w:color w:val="000000" w:themeColor="text1"/>
              </w:rPr>
            </w:pPr>
            <w:r w:rsidRPr="0056465E">
              <w:rPr>
                <w:rFonts w:asciiTheme="minorEastAsia" w:eastAsiaTheme="minorEastAsia" w:hAnsiTheme="minorEastAsia" w:hint="eastAsia"/>
              </w:rPr>
              <w:t>○実質収</w:t>
            </w:r>
            <w:r w:rsidRPr="009E6B05">
              <w:rPr>
                <w:rFonts w:asciiTheme="minorEastAsia" w:eastAsiaTheme="minorEastAsia" w:hAnsiTheme="minorEastAsia" w:hint="eastAsia"/>
                <w:color w:val="000000" w:themeColor="text1"/>
              </w:rPr>
              <w:t>支は、</w:t>
            </w:r>
            <w:r w:rsidRPr="009E6B05">
              <w:rPr>
                <w:rFonts w:asciiTheme="minorEastAsia" w:eastAsiaTheme="minorEastAsia" w:hAnsiTheme="minorEastAsia"/>
                <w:color w:val="000000" w:themeColor="text1"/>
              </w:rPr>
              <w:t>6</w:t>
            </w:r>
            <w:r w:rsidRPr="009E6B05">
              <w:rPr>
                <w:rFonts w:asciiTheme="minorEastAsia" w:eastAsiaTheme="minorEastAsia" w:hAnsiTheme="minorEastAsia" w:hint="eastAsia"/>
                <w:color w:val="000000" w:themeColor="text1"/>
              </w:rPr>
              <w:t>億</w:t>
            </w:r>
            <w:r w:rsidRPr="009E6B05">
              <w:rPr>
                <w:rFonts w:asciiTheme="minorEastAsia" w:eastAsiaTheme="minorEastAsia" w:hAnsiTheme="minorEastAsia"/>
                <w:color w:val="000000" w:themeColor="text1"/>
              </w:rPr>
              <w:t>50</w:t>
            </w:r>
            <w:r w:rsidRPr="009E6B05">
              <w:rPr>
                <w:rFonts w:asciiTheme="minorEastAsia" w:eastAsiaTheme="minorEastAsia" w:hAnsiTheme="minorEastAsia" w:hint="eastAsia"/>
                <w:color w:val="000000" w:themeColor="text1"/>
              </w:rPr>
              <w:t>百万円となり、前年度（</w:t>
            </w:r>
            <w:r w:rsidRPr="009E6B05">
              <w:rPr>
                <w:rFonts w:asciiTheme="minorEastAsia" w:eastAsiaTheme="minorEastAsia" w:hAnsiTheme="minorEastAsia"/>
                <w:color w:val="000000" w:themeColor="text1"/>
              </w:rPr>
              <w:t>6</w:t>
            </w:r>
            <w:r w:rsidRPr="009E6B05">
              <w:rPr>
                <w:rFonts w:asciiTheme="minorEastAsia" w:eastAsiaTheme="minorEastAsia" w:hAnsiTheme="minorEastAsia" w:hint="eastAsia"/>
                <w:color w:val="000000" w:themeColor="text1"/>
              </w:rPr>
              <w:t>億90百万円）より40</w:t>
            </w:r>
            <w:r w:rsidRPr="009E6B05">
              <w:rPr>
                <w:rFonts w:asciiTheme="minorEastAsia" w:eastAsiaTheme="minorEastAsia" w:hAnsiTheme="minorEastAsia"/>
                <w:color w:val="000000" w:themeColor="text1"/>
              </w:rPr>
              <w:t>百万円減少し</w:t>
            </w:r>
            <w:r w:rsidRPr="009E6B05">
              <w:rPr>
                <w:rFonts w:asciiTheme="minorEastAsia" w:eastAsiaTheme="minorEastAsia" w:hAnsiTheme="minorEastAsia" w:hint="eastAsia"/>
                <w:color w:val="000000" w:themeColor="text1"/>
              </w:rPr>
              <w:t>た</w:t>
            </w:r>
            <w:r w:rsidR="00756547">
              <w:rPr>
                <w:rFonts w:asciiTheme="minorEastAsia" w:eastAsiaTheme="minorEastAsia" w:hAnsiTheme="minorEastAsia" w:hint="eastAsia"/>
                <w:color w:val="000000" w:themeColor="text1"/>
              </w:rPr>
              <w:t>。</w:t>
            </w:r>
          </w:p>
          <w:p w:rsidR="00466B10" w:rsidRPr="006C7BDA" w:rsidRDefault="00466B10" w:rsidP="006C7BDA">
            <w:pPr>
              <w:tabs>
                <w:tab w:val="left" w:pos="9214"/>
              </w:tabs>
              <w:ind w:rightChars="100" w:right="240"/>
            </w:pPr>
          </w:p>
        </w:tc>
      </w:tr>
    </w:tbl>
    <w:p w:rsidR="00AC18B4" w:rsidRDefault="00AC18B4" w:rsidP="003020BC">
      <w:pPr>
        <w:tabs>
          <w:tab w:val="left" w:pos="7560"/>
        </w:tabs>
        <w:autoSpaceDE w:val="0"/>
        <w:autoSpaceDN w:val="0"/>
        <w:adjustRightInd w:val="0"/>
        <w:spacing w:line="240" w:lineRule="exact"/>
        <w:ind w:right="-28"/>
        <w:rPr>
          <w:rFonts w:ascii="ＭＳ 明朝" w:hAnsi="Times New Roman"/>
          <w:b/>
        </w:rPr>
      </w:pPr>
    </w:p>
    <w:p w:rsidR="00D30964" w:rsidRDefault="00D30964" w:rsidP="003020BC">
      <w:pPr>
        <w:tabs>
          <w:tab w:val="left" w:pos="7560"/>
        </w:tabs>
        <w:autoSpaceDE w:val="0"/>
        <w:autoSpaceDN w:val="0"/>
        <w:adjustRightInd w:val="0"/>
        <w:spacing w:line="240" w:lineRule="exact"/>
        <w:ind w:right="-28"/>
        <w:rPr>
          <w:rFonts w:ascii="ＭＳ 明朝" w:hAnsi="Times New Roman"/>
          <w:b/>
        </w:rPr>
      </w:pPr>
    </w:p>
    <w:p w:rsidR="00D30964" w:rsidRDefault="00D30964" w:rsidP="003020BC">
      <w:pPr>
        <w:tabs>
          <w:tab w:val="left" w:pos="7560"/>
        </w:tabs>
        <w:autoSpaceDE w:val="0"/>
        <w:autoSpaceDN w:val="0"/>
        <w:adjustRightInd w:val="0"/>
        <w:spacing w:line="240" w:lineRule="exact"/>
        <w:ind w:right="-28"/>
        <w:rPr>
          <w:rFonts w:ascii="ＭＳ 明朝" w:hAnsi="Times New Roman"/>
          <w:b/>
        </w:rPr>
      </w:pPr>
    </w:p>
    <w:p w:rsidR="00D30964" w:rsidRDefault="00D30964" w:rsidP="003020BC">
      <w:pPr>
        <w:tabs>
          <w:tab w:val="left" w:pos="7560"/>
        </w:tabs>
        <w:autoSpaceDE w:val="0"/>
        <w:autoSpaceDN w:val="0"/>
        <w:adjustRightInd w:val="0"/>
        <w:spacing w:line="240" w:lineRule="exact"/>
        <w:ind w:right="-28"/>
        <w:rPr>
          <w:rFonts w:ascii="ＭＳ 明朝" w:hAnsi="Times New Roman"/>
          <w:b/>
        </w:rPr>
      </w:pPr>
    </w:p>
    <w:p w:rsidR="006C7BDA" w:rsidRDefault="006C7BDA" w:rsidP="003020BC">
      <w:pPr>
        <w:tabs>
          <w:tab w:val="left" w:pos="7560"/>
        </w:tabs>
        <w:autoSpaceDE w:val="0"/>
        <w:autoSpaceDN w:val="0"/>
        <w:adjustRightInd w:val="0"/>
        <w:spacing w:line="240" w:lineRule="exact"/>
        <w:ind w:right="-28"/>
        <w:rPr>
          <w:rFonts w:ascii="ＭＳ 明朝" w:hAnsi="Times New Roman"/>
          <w:b/>
        </w:rPr>
      </w:pPr>
    </w:p>
    <w:p w:rsidR="006C7BDA" w:rsidRDefault="006C7BDA" w:rsidP="003020BC">
      <w:pPr>
        <w:tabs>
          <w:tab w:val="left" w:pos="7560"/>
        </w:tabs>
        <w:autoSpaceDE w:val="0"/>
        <w:autoSpaceDN w:val="0"/>
        <w:adjustRightInd w:val="0"/>
        <w:spacing w:line="240" w:lineRule="exact"/>
        <w:ind w:right="-28"/>
        <w:rPr>
          <w:rFonts w:ascii="ＭＳ 明朝" w:hAnsi="Times New Roman"/>
          <w:b/>
        </w:rPr>
      </w:pPr>
    </w:p>
    <w:p w:rsidR="00BE63C7" w:rsidRPr="00752586" w:rsidRDefault="00BE63C7" w:rsidP="00BE63C7">
      <w:pPr>
        <w:tabs>
          <w:tab w:val="left" w:pos="7560"/>
        </w:tabs>
        <w:autoSpaceDE w:val="0"/>
        <w:autoSpaceDN w:val="0"/>
        <w:adjustRightInd w:val="0"/>
        <w:ind w:right="-28"/>
        <w:rPr>
          <w:rFonts w:ascii="ＭＳ 明朝" w:hAnsi="Times New Roman"/>
          <w:b/>
          <w:sz w:val="21"/>
        </w:rPr>
      </w:pPr>
      <w:r w:rsidRPr="00752586">
        <w:rPr>
          <w:rFonts w:ascii="ＭＳ 明朝" w:hAnsi="Times New Roman" w:hint="eastAsia"/>
          <w:b/>
        </w:rPr>
        <w:lastRenderedPageBreak/>
        <w:t>（２）歳入の状況</w:t>
      </w:r>
    </w:p>
    <w:p w:rsidR="00BE63C7" w:rsidRPr="00752586" w:rsidRDefault="003919FB" w:rsidP="00BE63C7">
      <w:pPr>
        <w:tabs>
          <w:tab w:val="left" w:pos="7560"/>
        </w:tabs>
        <w:autoSpaceDE w:val="0"/>
        <w:autoSpaceDN w:val="0"/>
        <w:adjustRightInd w:val="0"/>
        <w:rPr>
          <w:rFonts w:ascii="ＭＳ 明朝" w:hAnsi="Times New Roman"/>
          <w:sz w:val="21"/>
        </w:rPr>
      </w:pPr>
      <w:r w:rsidRPr="003919FB">
        <w:rPr>
          <w:noProof/>
        </w:rPr>
        <w:drawing>
          <wp:inline distT="0" distB="0" distL="0" distR="0">
            <wp:extent cx="6192520" cy="3485907"/>
            <wp:effectExtent l="0" t="0" r="0" b="63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3485907"/>
                    </a:xfrm>
                    <a:prstGeom prst="rect">
                      <a:avLst/>
                    </a:prstGeom>
                    <a:noFill/>
                    <a:ln>
                      <a:noFill/>
                    </a:ln>
                  </pic:spPr>
                </pic:pic>
              </a:graphicData>
            </a:graphic>
          </wp:inline>
        </w:drawing>
      </w:r>
    </w:p>
    <w:p w:rsidR="00BE63C7" w:rsidRPr="00752586" w:rsidRDefault="00BE63C7" w:rsidP="00BE63C7">
      <w:pPr>
        <w:autoSpaceDE w:val="0"/>
        <w:autoSpaceDN w:val="0"/>
        <w:adjustRightInd w:val="0"/>
        <w:spacing w:line="240" w:lineRule="exact"/>
        <w:ind w:left="720" w:hanging="720"/>
        <w:rPr>
          <w:rFonts w:ascii="ＭＳ 明朝" w:hAnsi="Times New Roman"/>
        </w:rPr>
      </w:pPr>
    </w:p>
    <w:p w:rsidR="00D60336" w:rsidRPr="00752586" w:rsidRDefault="00D60336" w:rsidP="00BE63C7">
      <w:pPr>
        <w:autoSpaceDE w:val="0"/>
        <w:autoSpaceDN w:val="0"/>
        <w:adjustRightInd w:val="0"/>
        <w:spacing w:line="240" w:lineRule="exact"/>
        <w:rPr>
          <w:rFonts w:ascii="ＭＳ 明朝" w:hAnsi="Times New Roman"/>
          <w:b/>
        </w:rPr>
      </w:pPr>
    </w:p>
    <w:p w:rsidR="00611123" w:rsidRPr="00752586" w:rsidRDefault="00B7169D" w:rsidP="00BE63C7">
      <w:pPr>
        <w:autoSpaceDE w:val="0"/>
        <w:autoSpaceDN w:val="0"/>
        <w:adjustRightInd w:val="0"/>
        <w:spacing w:line="240" w:lineRule="exact"/>
        <w:rPr>
          <w:rFonts w:ascii="ＭＳ 明朝" w:hAnsi="Times New Roman"/>
          <w:b/>
        </w:rPr>
      </w:pPr>
      <w:r w:rsidRPr="00752586">
        <w:rPr>
          <w:rFonts w:ascii="ＭＳ 明朝" w:hAnsi="Times New Roman"/>
          <w:b/>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139831</wp:posOffset>
                </wp:positionV>
                <wp:extent cx="2905760" cy="252730"/>
                <wp:effectExtent l="0" t="0" r="8890" b="0"/>
                <wp:wrapNone/>
                <wp:docPr id="74"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C34" w:rsidRPr="00B94CE4" w:rsidRDefault="00E06C34" w:rsidP="00611123">
                            <w:pPr>
                              <w:jc w:val="center"/>
                              <w:rPr>
                                <w:rFonts w:ascii="ＭＳ ゴシック" w:eastAsia="ＭＳ ゴシック" w:hAnsi="ＭＳ ゴシック"/>
                              </w:rPr>
                            </w:pPr>
                            <w:r>
                              <w:rPr>
                                <w:rFonts w:ascii="ＭＳ ゴシック" w:eastAsia="ＭＳ ゴシック" w:hAnsi="ＭＳ ゴシック" w:hint="eastAsia"/>
                              </w:rPr>
                              <w:t>一 般 会 計 歳 入 決 算 額 の 構 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33" o:spid="_x0000_s1034" type="#_x0000_t202" style="position:absolute;left:0;text-align:left;margin-left:0;margin-top:11pt;width:228.8pt;height:19.9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" stroked="f">
                <v:textbox inset="5.85pt,.7pt,5.85pt,.7pt">
                  <w:txbxContent>
                    <w:p w:rsidR="00E06C34" w:rsidRPr="00B94CE4" w:rsidRDefault="00E06C34" w:rsidP="00611123">
                      <w:pPr>
                        <w:jc w:val="center"/>
                        <w:rPr>
                          <w:rFonts w:ascii="ＭＳ ゴシック" w:eastAsia="ＭＳ ゴシック" w:hAnsi="ＭＳ ゴシック"/>
                        </w:rPr>
                      </w:pPr>
                      <w:r>
                        <w:rPr>
                          <w:rFonts w:ascii="ＭＳ ゴシック" w:eastAsia="ＭＳ ゴシック" w:hAnsi="ＭＳ ゴシック" w:hint="eastAsia"/>
                        </w:rPr>
                        <w:t>一 般 会 計 歳 入 決 算 額 の 構 成</w:t>
                      </w:r>
                    </w:p>
                  </w:txbxContent>
                </v:textbox>
                <w10:wrap anchorx="margin"/>
              </v:shape>
            </w:pict>
          </mc:Fallback>
        </mc:AlternateContent>
      </w:r>
    </w:p>
    <w:p w:rsidR="00611123" w:rsidRPr="00752586" w:rsidRDefault="00E65758" w:rsidP="00BE63C7">
      <w:pPr>
        <w:autoSpaceDE w:val="0"/>
        <w:autoSpaceDN w:val="0"/>
        <w:adjustRightInd w:val="0"/>
        <w:spacing w:line="240" w:lineRule="exact"/>
        <w:rPr>
          <w:rFonts w:ascii="ＭＳ 明朝" w:hAnsi="Times New Roman"/>
          <w:b/>
        </w:rPr>
      </w:pPr>
      <w:r w:rsidRPr="00E65758">
        <w:rPr>
          <w:noProof/>
        </w:rPr>
        <w:drawing>
          <wp:anchor distT="0" distB="0" distL="114300" distR="114300" simplePos="0" relativeHeight="252162048" behindDoc="0" locked="0" layoutInCell="1" allowOverlap="1">
            <wp:simplePos x="0" y="0"/>
            <wp:positionH relativeFrom="page">
              <wp:posOffset>3315956</wp:posOffset>
            </wp:positionH>
            <wp:positionV relativeFrom="paragraph">
              <wp:posOffset>50236</wp:posOffset>
            </wp:positionV>
            <wp:extent cx="4119644" cy="4591838"/>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2600" cy="459513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1123" w:rsidRPr="00752586" w:rsidRDefault="00E65758" w:rsidP="00BE63C7">
      <w:pPr>
        <w:autoSpaceDE w:val="0"/>
        <w:autoSpaceDN w:val="0"/>
        <w:adjustRightInd w:val="0"/>
        <w:spacing w:line="240" w:lineRule="exact"/>
        <w:rPr>
          <w:rFonts w:ascii="ＭＳ 明朝" w:hAnsi="Times New Roman"/>
          <w:b/>
        </w:rPr>
      </w:pPr>
      <w:r w:rsidRPr="00E65758">
        <w:rPr>
          <w:noProof/>
        </w:rPr>
        <w:drawing>
          <wp:anchor distT="0" distB="0" distL="114300" distR="114300" simplePos="0" relativeHeight="252161024" behindDoc="0" locked="0" layoutInCell="1" allowOverlap="1">
            <wp:simplePos x="0" y="0"/>
            <wp:positionH relativeFrom="page">
              <wp:align>left</wp:align>
            </wp:positionH>
            <wp:positionV relativeFrom="paragraph">
              <wp:posOffset>178902</wp:posOffset>
            </wp:positionV>
            <wp:extent cx="3836439" cy="4230356"/>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6439" cy="42303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1123" w:rsidRPr="00752586" w:rsidRDefault="00611123" w:rsidP="00BE63C7">
      <w:pPr>
        <w:autoSpaceDE w:val="0"/>
        <w:autoSpaceDN w:val="0"/>
        <w:adjustRightInd w:val="0"/>
        <w:spacing w:line="240" w:lineRule="exact"/>
        <w:rPr>
          <w:rFonts w:ascii="ＭＳ 明朝" w:hAnsi="Times New Roman"/>
          <w:b/>
        </w:rPr>
      </w:pPr>
    </w:p>
    <w:p w:rsidR="005E459F" w:rsidRPr="00752586" w:rsidRDefault="005E459F">
      <w:pPr>
        <w:widowControl/>
        <w:jc w:val="left"/>
        <w:rPr>
          <w:rFonts w:ascii="ＭＳ 明朝" w:hAnsi="Times New Roman"/>
          <w:b/>
        </w:rPr>
      </w:pPr>
      <w:r w:rsidRPr="00752586">
        <w:rPr>
          <w:rFonts w:ascii="ＭＳ 明朝" w:hAnsi="Times New Roman"/>
          <w:b/>
        </w:rPr>
        <w:br w:type="page"/>
      </w:r>
    </w:p>
    <w:p w:rsidR="00BE63C7" w:rsidRPr="00752586" w:rsidRDefault="00BE63C7" w:rsidP="003E1B2B">
      <w:pPr>
        <w:autoSpaceDE w:val="0"/>
        <w:autoSpaceDN w:val="0"/>
        <w:adjustRightInd w:val="0"/>
        <w:spacing w:line="280" w:lineRule="exact"/>
        <w:rPr>
          <w:rFonts w:ascii="ＭＳ 明朝" w:hAnsi="Times New Roman"/>
          <w:b/>
        </w:rPr>
      </w:pPr>
      <w:r w:rsidRPr="00752586">
        <w:rPr>
          <w:rFonts w:ascii="ＭＳ 明朝" w:hAnsi="Times New Roman" w:hint="eastAsia"/>
          <w:b/>
        </w:rPr>
        <w:lastRenderedPageBreak/>
        <w:t>＜主な款別決算の特徴＞</w:t>
      </w:r>
    </w:p>
    <w:p w:rsidR="0051636D" w:rsidRPr="00752586" w:rsidRDefault="0051636D" w:rsidP="0076219D">
      <w:pPr>
        <w:autoSpaceDE w:val="0"/>
        <w:autoSpaceDN w:val="0"/>
        <w:adjustRightInd w:val="0"/>
        <w:spacing w:line="240" w:lineRule="exact"/>
        <w:rPr>
          <w:rFonts w:ascii="ＭＳ 明朝" w:hAnsi="Times New Roman"/>
          <w:b/>
        </w:rPr>
      </w:pPr>
    </w:p>
    <w:p w:rsidR="006A1FCD" w:rsidRPr="00752586" w:rsidRDefault="00F66965" w:rsidP="00ED7493">
      <w:pPr>
        <w:autoSpaceDE w:val="0"/>
        <w:autoSpaceDN w:val="0"/>
        <w:adjustRightInd w:val="0"/>
        <w:ind w:firstLineChars="100" w:firstLine="241"/>
        <w:rPr>
          <w:rFonts w:ascii="ＭＳ 明朝" w:hAnsi="Times New Roman"/>
          <w:b/>
        </w:rPr>
      </w:pPr>
      <w:r w:rsidRPr="00752586">
        <w:rPr>
          <w:rFonts w:ascii="ＭＳ 明朝" w:hAnsi="Times New Roman" w:hint="eastAsia"/>
          <w:b/>
        </w:rPr>
        <w:t>ア</w:t>
      </w:r>
      <w:r w:rsidR="002B2315" w:rsidRPr="00752586">
        <w:rPr>
          <w:rFonts w:ascii="ＭＳ 明朝" w:hAnsi="Times New Roman" w:hint="eastAsia"/>
          <w:b/>
        </w:rPr>
        <w:t xml:space="preserve">　</w:t>
      </w:r>
      <w:r w:rsidR="006A1FCD" w:rsidRPr="00752586">
        <w:rPr>
          <w:rFonts w:ascii="ＭＳ 明朝" w:hAnsi="Times New Roman" w:hint="eastAsia"/>
          <w:b/>
        </w:rPr>
        <w:t>県　　　税</w:t>
      </w:r>
    </w:p>
    <w:p w:rsidR="004E79B7" w:rsidRDefault="00B66ECA" w:rsidP="00B66ECA">
      <w:pPr>
        <w:autoSpaceDE w:val="0"/>
        <w:autoSpaceDN w:val="0"/>
        <w:adjustRightInd w:val="0"/>
        <w:ind w:leftChars="200" w:left="480" w:firstLineChars="100" w:firstLine="240"/>
        <w:rPr>
          <w:rFonts w:ascii="ＭＳ 明朝" w:hAnsi="Times New Roman"/>
          <w:color w:val="000000" w:themeColor="text1"/>
          <w:szCs w:val="24"/>
        </w:rPr>
      </w:pPr>
      <w:r w:rsidRPr="007C277F">
        <w:rPr>
          <w:rFonts w:ascii="ＭＳ 明朝" w:hAnsi="Times New Roman" w:hint="eastAsia"/>
          <w:szCs w:val="24"/>
        </w:rPr>
        <w:t>県税の決算額は</w:t>
      </w:r>
      <w:r w:rsidRPr="009E6B05">
        <w:rPr>
          <w:rFonts w:ascii="ＭＳ 明朝" w:hAnsi="Times New Roman" w:hint="eastAsia"/>
          <w:color w:val="000000" w:themeColor="text1"/>
          <w:szCs w:val="24"/>
        </w:rPr>
        <w:t>、1</w:t>
      </w:r>
      <w:r w:rsidRPr="009E6B05">
        <w:rPr>
          <w:rFonts w:ascii="ＭＳ 明朝" w:hAnsi="Times New Roman"/>
          <w:color w:val="000000" w:themeColor="text1"/>
          <w:szCs w:val="24"/>
        </w:rPr>
        <w:t>,</w:t>
      </w:r>
      <w:r w:rsidRPr="009E6B05">
        <w:rPr>
          <w:rFonts w:ascii="ＭＳ 明朝" w:hAnsi="Times New Roman" w:hint="eastAsia"/>
          <w:color w:val="000000" w:themeColor="text1"/>
          <w:szCs w:val="24"/>
        </w:rPr>
        <w:t>480億28百万円で、前年度(1</w:t>
      </w:r>
      <w:r w:rsidRPr="009E6B05">
        <w:rPr>
          <w:rFonts w:ascii="ＭＳ 明朝" w:hAnsi="Times New Roman"/>
          <w:color w:val="000000" w:themeColor="text1"/>
          <w:szCs w:val="24"/>
        </w:rPr>
        <w:t>,</w:t>
      </w:r>
      <w:r w:rsidRPr="009E6B05">
        <w:rPr>
          <w:rFonts w:ascii="ＭＳ 明朝" w:hAnsi="Times New Roman" w:hint="eastAsia"/>
          <w:color w:val="000000" w:themeColor="text1"/>
          <w:szCs w:val="24"/>
        </w:rPr>
        <w:t>4</w:t>
      </w:r>
      <w:r w:rsidRPr="009E6B05">
        <w:rPr>
          <w:rFonts w:ascii="ＭＳ 明朝" w:hAnsi="Times New Roman"/>
          <w:color w:val="000000" w:themeColor="text1"/>
          <w:szCs w:val="24"/>
        </w:rPr>
        <w:t>24</w:t>
      </w:r>
      <w:r w:rsidRPr="009E6B05">
        <w:rPr>
          <w:rFonts w:ascii="ＭＳ 明朝" w:hAnsi="Times New Roman" w:hint="eastAsia"/>
          <w:color w:val="000000" w:themeColor="text1"/>
          <w:szCs w:val="24"/>
        </w:rPr>
        <w:t>億</w:t>
      </w:r>
      <w:r w:rsidRPr="009E6B05">
        <w:rPr>
          <w:rFonts w:ascii="ＭＳ 明朝" w:hAnsi="Times New Roman"/>
          <w:color w:val="000000" w:themeColor="text1"/>
          <w:szCs w:val="24"/>
        </w:rPr>
        <w:t>49</w:t>
      </w:r>
      <w:r w:rsidRPr="009E6B05">
        <w:rPr>
          <w:rFonts w:ascii="ＭＳ 明朝" w:hAnsi="Times New Roman" w:hint="eastAsia"/>
          <w:color w:val="000000" w:themeColor="text1"/>
          <w:szCs w:val="24"/>
        </w:rPr>
        <w:t>百万円)と比べると、</w:t>
      </w:r>
      <w:r w:rsidR="004E79B7">
        <w:rPr>
          <w:rFonts w:ascii="ＭＳ 明朝" w:hAnsi="Times New Roman" w:hint="eastAsia"/>
          <w:color w:val="000000" w:themeColor="text1"/>
          <w:szCs w:val="24"/>
        </w:rPr>
        <w:t xml:space="preserve">　</w:t>
      </w:r>
    </w:p>
    <w:p w:rsidR="00122B99" w:rsidRPr="00752586" w:rsidRDefault="00B66ECA" w:rsidP="004E79B7">
      <w:pPr>
        <w:autoSpaceDE w:val="0"/>
        <w:autoSpaceDN w:val="0"/>
        <w:adjustRightInd w:val="0"/>
        <w:ind w:leftChars="200" w:left="480"/>
        <w:rPr>
          <w:rFonts w:ascii="ＭＳ 明朝" w:hAnsi="Times New Roman"/>
        </w:rPr>
      </w:pPr>
      <w:r w:rsidRPr="009E6B05">
        <w:rPr>
          <w:rFonts w:ascii="ＭＳ 明朝" w:hAnsi="Times New Roman" w:hint="eastAsia"/>
          <w:color w:val="000000" w:themeColor="text1"/>
          <w:szCs w:val="24"/>
        </w:rPr>
        <w:t>5</w:t>
      </w:r>
      <w:r w:rsidRPr="009E6B05">
        <w:rPr>
          <w:rFonts w:ascii="ＭＳ 明朝" w:hAnsi="Times New Roman"/>
          <w:color w:val="000000" w:themeColor="text1"/>
          <w:szCs w:val="24"/>
        </w:rPr>
        <w:t>5</w:t>
      </w:r>
      <w:r w:rsidRPr="009E6B05">
        <w:rPr>
          <w:rFonts w:ascii="ＭＳ 明朝" w:hAnsi="Times New Roman" w:hint="eastAsia"/>
          <w:color w:val="000000" w:themeColor="text1"/>
          <w:szCs w:val="24"/>
        </w:rPr>
        <w:t>億78百万円、3.9％の増加となっています。</w:t>
      </w:r>
      <w:r w:rsidRPr="009E6B05">
        <w:rPr>
          <w:rFonts w:ascii="ＭＳ 明朝" w:hAnsi="Times New Roman" w:hint="eastAsia"/>
          <w:color w:val="000000" w:themeColor="text1"/>
        </w:rPr>
        <w:t>これは、令和元年10月の税率引上げにより地方消費税</w:t>
      </w:r>
      <w:r w:rsidRPr="009E6B05">
        <w:rPr>
          <w:rFonts w:ascii="ＭＳ 明朝" w:hAnsi="ＭＳ 明朝" w:hint="eastAsia"/>
          <w:color w:val="000000" w:themeColor="text1"/>
        </w:rPr>
        <w:t>が増加し</w:t>
      </w:r>
      <w:r w:rsidRPr="00024A38">
        <w:rPr>
          <w:rFonts w:ascii="ＭＳ 明朝" w:hAnsi="ＭＳ 明朝" w:hint="eastAsia"/>
        </w:rPr>
        <w:t>たこと</w:t>
      </w:r>
      <w:r w:rsidRPr="007C277F">
        <w:rPr>
          <w:rFonts w:ascii="ＭＳ 明朝" w:hAnsi="Times New Roman" w:hint="eastAsia"/>
        </w:rPr>
        <w:t>などによるものです。</w:t>
      </w:r>
    </w:p>
    <w:p w:rsidR="00462CAC" w:rsidRPr="00752586" w:rsidRDefault="00462CAC" w:rsidP="0076219D">
      <w:pPr>
        <w:autoSpaceDE w:val="0"/>
        <w:autoSpaceDN w:val="0"/>
        <w:adjustRightInd w:val="0"/>
        <w:spacing w:line="240" w:lineRule="exact"/>
        <w:rPr>
          <w:rFonts w:ascii="ＭＳ 明朝" w:hAnsi="Times New Roman"/>
        </w:rPr>
      </w:pPr>
    </w:p>
    <w:p w:rsidR="00C6307D" w:rsidRPr="00752586" w:rsidRDefault="00C6307D" w:rsidP="00C6307D">
      <w:pPr>
        <w:autoSpaceDE w:val="0"/>
        <w:autoSpaceDN w:val="0"/>
        <w:adjustRightInd w:val="0"/>
        <w:ind w:firstLineChars="100" w:firstLine="241"/>
        <w:rPr>
          <w:rFonts w:ascii="ＭＳ 明朝" w:hAnsi="Times New Roman"/>
          <w:b/>
        </w:rPr>
      </w:pPr>
      <w:r w:rsidRPr="00752586">
        <w:rPr>
          <w:rFonts w:ascii="ＭＳ 明朝" w:hAnsi="Times New Roman" w:hint="eastAsia"/>
          <w:b/>
        </w:rPr>
        <w:t>イ　地方消費税清算金</w:t>
      </w:r>
    </w:p>
    <w:p w:rsidR="00B66ECA" w:rsidRPr="009E6B05" w:rsidRDefault="00B66ECA" w:rsidP="00B66ECA">
      <w:pPr>
        <w:autoSpaceDE w:val="0"/>
        <w:autoSpaceDN w:val="0"/>
        <w:adjustRightInd w:val="0"/>
        <w:ind w:leftChars="200" w:left="480" w:firstLineChars="100" w:firstLine="240"/>
        <w:rPr>
          <w:rFonts w:ascii="ＭＳ 明朝" w:hAnsi="Times New Roman"/>
          <w:color w:val="000000" w:themeColor="text1"/>
        </w:rPr>
      </w:pPr>
      <w:r w:rsidRPr="007C277F">
        <w:rPr>
          <w:rFonts w:ascii="ＭＳ 明朝" w:hAnsi="Times New Roman" w:hint="eastAsia"/>
        </w:rPr>
        <w:t>地方消費税清算金の決算額は</w:t>
      </w:r>
      <w:r w:rsidRPr="009E6B05">
        <w:rPr>
          <w:rFonts w:ascii="ＭＳ 明朝" w:hAnsi="Times New Roman" w:hint="eastAsia"/>
          <w:color w:val="000000" w:themeColor="text1"/>
        </w:rPr>
        <w:t>、482</w:t>
      </w:r>
      <w:r w:rsidRPr="009E6B05">
        <w:rPr>
          <w:rFonts w:ascii="ＭＳ 明朝" w:hAnsi="Times New Roman" w:hint="eastAsia"/>
          <w:color w:val="000000" w:themeColor="text1"/>
          <w:szCs w:val="24"/>
        </w:rPr>
        <w:t>億68</w:t>
      </w:r>
      <w:r w:rsidRPr="009E6B05">
        <w:rPr>
          <w:rFonts w:ascii="ＭＳ 明朝" w:hAnsi="Times New Roman" w:hint="eastAsia"/>
          <w:color w:val="000000" w:themeColor="text1"/>
        </w:rPr>
        <w:t>百万円で、前年度</w:t>
      </w:r>
      <w:r w:rsidRPr="009E6B05">
        <w:rPr>
          <w:rFonts w:ascii="ＭＳ 明朝" w:hAnsi="Times New Roman" w:hint="eastAsia"/>
          <w:color w:val="000000" w:themeColor="text1"/>
          <w:szCs w:val="24"/>
        </w:rPr>
        <w:t>（</w:t>
      </w:r>
      <w:r w:rsidRPr="009E6B05">
        <w:rPr>
          <w:rFonts w:ascii="ＭＳ 明朝" w:hAnsi="Times New Roman" w:hint="eastAsia"/>
          <w:color w:val="000000" w:themeColor="text1"/>
        </w:rPr>
        <w:t>396</w:t>
      </w:r>
      <w:r w:rsidRPr="009E6B05">
        <w:rPr>
          <w:rFonts w:ascii="ＭＳ 明朝" w:hAnsi="Times New Roman" w:hint="eastAsia"/>
          <w:color w:val="000000" w:themeColor="text1"/>
          <w:szCs w:val="24"/>
        </w:rPr>
        <w:t>億15</w:t>
      </w:r>
      <w:r w:rsidRPr="009E6B05">
        <w:rPr>
          <w:rFonts w:ascii="ＭＳ 明朝" w:hAnsi="Times New Roman" w:hint="eastAsia"/>
          <w:color w:val="000000" w:themeColor="text1"/>
        </w:rPr>
        <w:t>百万円</w:t>
      </w:r>
      <w:r w:rsidRPr="009E6B05">
        <w:rPr>
          <w:rFonts w:ascii="ＭＳ 明朝" w:hAnsi="Times New Roman" w:hint="eastAsia"/>
          <w:color w:val="000000" w:themeColor="text1"/>
          <w:szCs w:val="24"/>
        </w:rPr>
        <w:t>）</w:t>
      </w:r>
      <w:r w:rsidRPr="009E6B05">
        <w:rPr>
          <w:rFonts w:ascii="ＭＳ 明朝" w:hAnsi="Times New Roman" w:hint="eastAsia"/>
          <w:color w:val="000000" w:themeColor="text1"/>
        </w:rPr>
        <w:t>と比べると、</w:t>
      </w:r>
      <w:r w:rsidRPr="009E6B05">
        <w:rPr>
          <w:rFonts w:ascii="ＭＳ 明朝" w:hAnsi="Times New Roman" w:hint="eastAsia"/>
          <w:color w:val="000000" w:themeColor="text1"/>
          <w:szCs w:val="24"/>
        </w:rPr>
        <w:t>86億53百万円、21.8％の増加</w:t>
      </w:r>
      <w:r w:rsidRPr="009E6B05">
        <w:rPr>
          <w:rFonts w:ascii="ＭＳ 明朝" w:hAnsi="Times New Roman" w:hint="eastAsia"/>
          <w:color w:val="000000" w:themeColor="text1"/>
        </w:rPr>
        <w:t>となっています。</w:t>
      </w:r>
    </w:p>
    <w:p w:rsidR="00ED49CA" w:rsidRPr="009E6B05" w:rsidRDefault="00B66ECA" w:rsidP="00B66ECA">
      <w:pPr>
        <w:autoSpaceDE w:val="0"/>
        <w:autoSpaceDN w:val="0"/>
        <w:adjustRightInd w:val="0"/>
        <w:ind w:leftChars="192" w:left="461" w:firstLineChars="102" w:firstLine="245"/>
        <w:rPr>
          <w:rFonts w:ascii="ＭＳ 明朝" w:hAnsi="Times New Roman"/>
          <w:b/>
          <w:color w:val="000000" w:themeColor="text1"/>
        </w:rPr>
      </w:pPr>
      <w:r w:rsidRPr="009E6B05">
        <w:rPr>
          <w:rFonts w:ascii="ＭＳ 明朝" w:hAnsi="ＭＳ 明朝" w:hint="eastAsia"/>
          <w:color w:val="000000" w:themeColor="text1"/>
          <w:szCs w:val="24"/>
        </w:rPr>
        <w:t>これは、</w:t>
      </w:r>
      <w:r w:rsidRPr="009E6B05">
        <w:rPr>
          <w:rFonts w:ascii="ＭＳ 明朝" w:hAnsi="Times New Roman" w:hint="eastAsia"/>
          <w:color w:val="000000" w:themeColor="text1"/>
        </w:rPr>
        <w:t>令和元年10月の税率引上げによるものです。</w:t>
      </w:r>
    </w:p>
    <w:p w:rsidR="003A77AA" w:rsidRPr="00752586" w:rsidRDefault="003A77AA" w:rsidP="00813F38">
      <w:pPr>
        <w:autoSpaceDE w:val="0"/>
        <w:autoSpaceDN w:val="0"/>
        <w:adjustRightInd w:val="0"/>
        <w:spacing w:line="240" w:lineRule="exact"/>
        <w:rPr>
          <w:rFonts w:ascii="ＭＳ 明朝" w:hAnsi="Times New Roman"/>
          <w:b/>
        </w:rPr>
      </w:pPr>
    </w:p>
    <w:p w:rsidR="00F66965" w:rsidRPr="00752586" w:rsidRDefault="00C6307D" w:rsidP="00F66965">
      <w:pPr>
        <w:autoSpaceDE w:val="0"/>
        <w:autoSpaceDN w:val="0"/>
        <w:adjustRightInd w:val="0"/>
        <w:ind w:firstLineChars="100" w:firstLine="241"/>
        <w:rPr>
          <w:rFonts w:ascii="ＭＳ 明朝" w:hAnsi="Times New Roman"/>
          <w:b/>
        </w:rPr>
      </w:pPr>
      <w:r w:rsidRPr="00752586">
        <w:rPr>
          <w:rFonts w:ascii="ＭＳ 明朝" w:hAnsi="Times New Roman" w:hint="eastAsia"/>
          <w:b/>
        </w:rPr>
        <w:t>ウ</w:t>
      </w:r>
      <w:r w:rsidR="00F66965" w:rsidRPr="00752586">
        <w:rPr>
          <w:rFonts w:ascii="ＭＳ 明朝" w:hAnsi="Times New Roman" w:hint="eastAsia"/>
          <w:b/>
        </w:rPr>
        <w:t xml:space="preserve">　地方譲与税</w:t>
      </w:r>
    </w:p>
    <w:p w:rsidR="00C6307D" w:rsidRPr="00752586" w:rsidRDefault="0056324F" w:rsidP="0056324F">
      <w:pPr>
        <w:autoSpaceDE w:val="0"/>
        <w:adjustRightInd w:val="0"/>
        <w:ind w:leftChars="200" w:left="480" w:firstLineChars="100" w:firstLine="240"/>
        <w:rPr>
          <w:rFonts w:ascii="ＭＳ 明朝" w:hAnsi="Times New Roman"/>
        </w:rPr>
      </w:pPr>
      <w:r w:rsidRPr="007C277F">
        <w:rPr>
          <w:rFonts w:ascii="ＭＳ 明朝" w:hAnsi="Times New Roman" w:hint="eastAsia"/>
          <w:szCs w:val="24"/>
        </w:rPr>
        <w:t>地方譲与税の決算額は</w:t>
      </w:r>
      <w:r w:rsidRPr="009E6B05">
        <w:rPr>
          <w:rFonts w:ascii="ＭＳ 明朝" w:hAnsi="Times New Roman" w:hint="eastAsia"/>
          <w:color w:val="000000" w:themeColor="text1"/>
          <w:szCs w:val="24"/>
        </w:rPr>
        <w:t>、172億54百万円で、前年度（198億27百万円）と比べると、25億73百万円、13.0％の減少となっています。これは、新型コロナ</w:t>
      </w:r>
      <w:r w:rsidR="002703A1">
        <w:rPr>
          <w:rFonts w:ascii="ＭＳ 明朝" w:hAnsi="Times New Roman" w:hint="eastAsia"/>
          <w:color w:val="000000" w:themeColor="text1"/>
          <w:szCs w:val="24"/>
        </w:rPr>
        <w:t>ウイルス感染症の影響に伴う景気の悪化による特別法人事業譲与税の</w:t>
      </w:r>
      <w:r w:rsidR="00F1214D">
        <w:rPr>
          <w:rFonts w:ascii="ＭＳ 明朝" w:hAnsi="Times New Roman" w:hint="eastAsia"/>
          <w:color w:val="000000" w:themeColor="text1"/>
          <w:szCs w:val="24"/>
        </w:rPr>
        <w:t>減少</w:t>
      </w:r>
      <w:r w:rsidRPr="009E6B05">
        <w:rPr>
          <w:rFonts w:ascii="ＭＳ 明朝" w:hAnsi="Times New Roman" w:hint="eastAsia"/>
          <w:color w:val="000000" w:themeColor="text1"/>
          <w:szCs w:val="24"/>
        </w:rPr>
        <w:t>な</w:t>
      </w:r>
      <w:r w:rsidRPr="007C277F">
        <w:rPr>
          <w:rFonts w:ascii="ＭＳ 明朝" w:hAnsi="Times New Roman" w:hint="eastAsia"/>
          <w:szCs w:val="24"/>
        </w:rPr>
        <w:t>どによるものです。</w:t>
      </w:r>
    </w:p>
    <w:p w:rsidR="002B2315" w:rsidRPr="00752586" w:rsidRDefault="002B2315" w:rsidP="00813F38">
      <w:pPr>
        <w:autoSpaceDE w:val="0"/>
        <w:autoSpaceDN w:val="0"/>
        <w:adjustRightInd w:val="0"/>
        <w:spacing w:line="240" w:lineRule="exact"/>
        <w:rPr>
          <w:rFonts w:ascii="ＭＳ 明朝" w:hAnsi="Times New Roman"/>
        </w:rPr>
      </w:pPr>
    </w:p>
    <w:p w:rsidR="00914BE5" w:rsidRPr="00752586" w:rsidRDefault="00C6307D" w:rsidP="00914BE5">
      <w:pPr>
        <w:autoSpaceDE w:val="0"/>
        <w:autoSpaceDN w:val="0"/>
        <w:adjustRightInd w:val="0"/>
        <w:ind w:firstLineChars="100" w:firstLine="241"/>
        <w:rPr>
          <w:rFonts w:ascii="ＭＳ 明朝" w:hAnsi="Times New Roman"/>
          <w:b/>
        </w:rPr>
      </w:pPr>
      <w:r w:rsidRPr="00752586">
        <w:rPr>
          <w:rFonts w:ascii="ＭＳ 明朝" w:hAnsi="Times New Roman" w:hint="eastAsia"/>
          <w:b/>
        </w:rPr>
        <w:t>エ</w:t>
      </w:r>
      <w:r w:rsidR="00914BE5" w:rsidRPr="00752586">
        <w:rPr>
          <w:rFonts w:ascii="ＭＳ 明朝" w:hAnsi="Times New Roman" w:hint="eastAsia"/>
          <w:b/>
        </w:rPr>
        <w:t xml:space="preserve">　地方交付税</w:t>
      </w:r>
    </w:p>
    <w:p w:rsidR="00C6307D" w:rsidRPr="00752586" w:rsidRDefault="00646A1E" w:rsidP="00156283">
      <w:pPr>
        <w:autoSpaceDE w:val="0"/>
        <w:autoSpaceDN w:val="0"/>
        <w:adjustRightInd w:val="0"/>
        <w:ind w:leftChars="200" w:left="480" w:firstLineChars="100" w:firstLine="240"/>
        <w:rPr>
          <w:rFonts w:ascii="ＭＳ 明朝" w:hAnsi="Times New Roman"/>
          <w:szCs w:val="24"/>
        </w:rPr>
      </w:pPr>
      <w:r w:rsidRPr="00381B31">
        <w:rPr>
          <w:rFonts w:ascii="ＭＳ 明朝" w:hAnsi="Times New Roman" w:hint="eastAsia"/>
          <w:color w:val="000000" w:themeColor="text1"/>
          <w:szCs w:val="24"/>
        </w:rPr>
        <w:t>地方交付税の決算額は、1,</w:t>
      </w:r>
      <w:r w:rsidRPr="00381B31">
        <w:rPr>
          <w:rFonts w:ascii="ＭＳ 明朝" w:hAnsi="Times New Roman"/>
          <w:color w:val="000000" w:themeColor="text1"/>
          <w:szCs w:val="24"/>
        </w:rPr>
        <w:t>338</w:t>
      </w:r>
      <w:r w:rsidRPr="00381B31">
        <w:rPr>
          <w:rFonts w:ascii="ＭＳ 明朝" w:hAnsi="Times New Roman" w:hint="eastAsia"/>
          <w:color w:val="000000" w:themeColor="text1"/>
          <w:szCs w:val="24"/>
        </w:rPr>
        <w:t>億</w:t>
      </w:r>
      <w:r w:rsidRPr="00381B31">
        <w:rPr>
          <w:rFonts w:ascii="ＭＳ 明朝" w:hAnsi="Times New Roman"/>
          <w:color w:val="000000" w:themeColor="text1"/>
          <w:szCs w:val="24"/>
        </w:rPr>
        <w:t>78</w:t>
      </w:r>
      <w:r w:rsidRPr="00381B31">
        <w:rPr>
          <w:rFonts w:ascii="ＭＳ 明朝" w:hAnsi="Times New Roman" w:hint="eastAsia"/>
          <w:color w:val="000000" w:themeColor="text1"/>
          <w:szCs w:val="24"/>
        </w:rPr>
        <w:t>百万円で、前年度（1,29</w:t>
      </w:r>
      <w:r w:rsidRPr="00381B31">
        <w:rPr>
          <w:rFonts w:ascii="ＭＳ 明朝" w:hAnsi="Times New Roman"/>
          <w:color w:val="000000" w:themeColor="text1"/>
          <w:szCs w:val="24"/>
        </w:rPr>
        <w:t>3</w:t>
      </w:r>
      <w:r w:rsidRPr="00381B31">
        <w:rPr>
          <w:rFonts w:ascii="ＭＳ 明朝" w:hAnsi="Times New Roman" w:hint="eastAsia"/>
          <w:color w:val="000000" w:themeColor="text1"/>
          <w:szCs w:val="24"/>
        </w:rPr>
        <w:t>億</w:t>
      </w:r>
      <w:r w:rsidRPr="00381B31">
        <w:rPr>
          <w:rFonts w:ascii="ＭＳ 明朝" w:hAnsi="Times New Roman"/>
          <w:color w:val="000000" w:themeColor="text1"/>
          <w:szCs w:val="24"/>
        </w:rPr>
        <w:t>7</w:t>
      </w:r>
      <w:r w:rsidRPr="00381B31">
        <w:rPr>
          <w:rFonts w:ascii="ＭＳ 明朝" w:hAnsi="Times New Roman" w:hint="eastAsia"/>
          <w:color w:val="000000" w:themeColor="text1"/>
          <w:szCs w:val="24"/>
        </w:rPr>
        <w:t>百万円）と比べると、</w:t>
      </w:r>
      <w:r w:rsidRPr="00381B31">
        <w:rPr>
          <w:rFonts w:ascii="ＭＳ 明朝" w:hAnsi="Times New Roman"/>
          <w:color w:val="000000" w:themeColor="text1"/>
          <w:szCs w:val="24"/>
        </w:rPr>
        <w:t>45</w:t>
      </w:r>
      <w:r w:rsidRPr="00381B31">
        <w:rPr>
          <w:rFonts w:ascii="ＭＳ 明朝" w:hAnsi="Times New Roman" w:hint="eastAsia"/>
          <w:color w:val="000000" w:themeColor="text1"/>
          <w:szCs w:val="24"/>
        </w:rPr>
        <w:t>億70百万円、3.5％の増加となっています</w:t>
      </w:r>
      <w:r w:rsidRPr="007C277F">
        <w:rPr>
          <w:rFonts w:ascii="ＭＳ 明朝" w:hAnsi="Times New Roman" w:hint="eastAsia"/>
          <w:szCs w:val="24"/>
        </w:rPr>
        <w:t>。</w:t>
      </w:r>
    </w:p>
    <w:p w:rsidR="00914BE5" w:rsidRPr="0068538D" w:rsidRDefault="00914BE5" w:rsidP="00813F38">
      <w:pPr>
        <w:autoSpaceDE w:val="0"/>
        <w:autoSpaceDN w:val="0"/>
        <w:adjustRightInd w:val="0"/>
        <w:spacing w:line="240" w:lineRule="exact"/>
        <w:rPr>
          <w:rFonts w:ascii="ＭＳ 明朝" w:hAnsi="Times New Roman"/>
        </w:rPr>
      </w:pPr>
    </w:p>
    <w:p w:rsidR="006A1FCD" w:rsidRPr="00752586" w:rsidRDefault="00C6307D" w:rsidP="00ED7493">
      <w:pPr>
        <w:autoSpaceDE w:val="0"/>
        <w:autoSpaceDN w:val="0"/>
        <w:adjustRightInd w:val="0"/>
        <w:ind w:firstLineChars="100" w:firstLine="241"/>
        <w:rPr>
          <w:rFonts w:ascii="ＭＳ 明朝" w:hAnsi="Times New Roman"/>
          <w:b/>
        </w:rPr>
      </w:pPr>
      <w:r w:rsidRPr="00752586">
        <w:rPr>
          <w:rFonts w:ascii="ＭＳ 明朝" w:hAnsi="Times New Roman" w:hint="eastAsia"/>
          <w:b/>
        </w:rPr>
        <w:t>オ</w:t>
      </w:r>
      <w:r w:rsidR="00ED7493" w:rsidRPr="00752586">
        <w:rPr>
          <w:rFonts w:ascii="ＭＳ 明朝" w:hAnsi="Times New Roman" w:hint="eastAsia"/>
          <w:b/>
        </w:rPr>
        <w:t xml:space="preserve">　</w:t>
      </w:r>
      <w:r w:rsidR="006A1FCD" w:rsidRPr="00752586">
        <w:rPr>
          <w:rFonts w:ascii="ＭＳ 明朝" w:hAnsi="Times New Roman" w:hint="eastAsia"/>
          <w:b/>
        </w:rPr>
        <w:t>国庫支出金</w:t>
      </w:r>
    </w:p>
    <w:p w:rsidR="00C6307D" w:rsidRPr="00752586" w:rsidRDefault="00646A1E" w:rsidP="00646A1E">
      <w:pPr>
        <w:autoSpaceDE w:val="0"/>
        <w:autoSpaceDN w:val="0"/>
        <w:adjustRightInd w:val="0"/>
        <w:ind w:leftChars="200" w:left="480" w:firstLineChars="100" w:firstLine="240"/>
        <w:rPr>
          <w:rFonts w:ascii="ＭＳ 明朝" w:hAnsi="Times New Roman"/>
          <w:szCs w:val="24"/>
        </w:rPr>
      </w:pPr>
      <w:r w:rsidRPr="00381B31">
        <w:rPr>
          <w:rFonts w:ascii="ＭＳ 明朝" w:hAnsi="Times New Roman" w:hint="eastAsia"/>
          <w:color w:val="000000" w:themeColor="text1"/>
        </w:rPr>
        <w:t>国庫支出金の決算額は、1,095億21百万円で、前年度（5</w:t>
      </w:r>
      <w:r w:rsidRPr="00381B31">
        <w:rPr>
          <w:rFonts w:ascii="ＭＳ 明朝" w:hAnsi="Times New Roman"/>
          <w:color w:val="000000" w:themeColor="text1"/>
        </w:rPr>
        <w:t>57</w:t>
      </w:r>
      <w:r w:rsidRPr="00381B31">
        <w:rPr>
          <w:rFonts w:ascii="ＭＳ 明朝" w:hAnsi="Times New Roman" w:hint="eastAsia"/>
          <w:color w:val="000000" w:themeColor="text1"/>
        </w:rPr>
        <w:t>億</w:t>
      </w:r>
      <w:r w:rsidRPr="00381B31">
        <w:rPr>
          <w:rFonts w:ascii="ＭＳ 明朝" w:hAnsi="Times New Roman"/>
          <w:color w:val="000000" w:themeColor="text1"/>
        </w:rPr>
        <w:t>91</w:t>
      </w:r>
      <w:r w:rsidRPr="00381B31">
        <w:rPr>
          <w:rFonts w:ascii="ＭＳ 明朝" w:hAnsi="Times New Roman" w:hint="eastAsia"/>
          <w:color w:val="000000" w:themeColor="text1"/>
        </w:rPr>
        <w:t>百万円）と比べると、537億30百万円、96.3％の増加となっています。これは、新型コロナウイルス感染症対策のための</w:t>
      </w:r>
      <w:r w:rsidRPr="00381B31">
        <w:rPr>
          <w:rFonts w:ascii="ＭＳ 明朝" w:hAnsi="ＭＳ 明朝" w:hint="eastAsia"/>
          <w:color w:val="000000" w:themeColor="text1"/>
        </w:rPr>
        <w:t>交付金の新設</w:t>
      </w:r>
      <w:r w:rsidRPr="00381B31">
        <w:rPr>
          <w:rFonts w:ascii="ＭＳ 明朝" w:hAnsi="Times New Roman" w:hint="eastAsia"/>
          <w:color w:val="000000" w:themeColor="text1"/>
        </w:rPr>
        <w:t>や、生活福祉資金貸付の増加などによる</w:t>
      </w:r>
      <w:r w:rsidRPr="007C277F">
        <w:rPr>
          <w:rFonts w:ascii="ＭＳ 明朝" w:hAnsi="Times New Roman" w:hint="eastAsia"/>
        </w:rPr>
        <w:t>ものです。</w:t>
      </w:r>
    </w:p>
    <w:p w:rsidR="002B2315" w:rsidRPr="00752586" w:rsidRDefault="002B2315" w:rsidP="00813F38">
      <w:pPr>
        <w:autoSpaceDE w:val="0"/>
        <w:autoSpaceDN w:val="0"/>
        <w:adjustRightInd w:val="0"/>
        <w:spacing w:line="240" w:lineRule="exact"/>
        <w:rPr>
          <w:rFonts w:ascii="ＭＳ 明朝" w:hAnsi="Times New Roman"/>
        </w:rPr>
      </w:pPr>
    </w:p>
    <w:p w:rsidR="006A1FCD" w:rsidRPr="00752586" w:rsidRDefault="00C6307D" w:rsidP="00101E8F">
      <w:pPr>
        <w:autoSpaceDE w:val="0"/>
        <w:autoSpaceDN w:val="0"/>
        <w:adjustRightInd w:val="0"/>
        <w:ind w:firstLineChars="100" w:firstLine="241"/>
        <w:rPr>
          <w:rFonts w:ascii="ＭＳ 明朝" w:hAnsi="Times New Roman"/>
          <w:b/>
        </w:rPr>
      </w:pPr>
      <w:r w:rsidRPr="00752586">
        <w:rPr>
          <w:rFonts w:ascii="ＭＳ 明朝" w:hAnsi="Times New Roman" w:hint="eastAsia"/>
          <w:b/>
        </w:rPr>
        <w:t>カ</w:t>
      </w:r>
      <w:r w:rsidR="00ED7493" w:rsidRPr="00752586">
        <w:rPr>
          <w:rFonts w:ascii="ＭＳ 明朝" w:hAnsi="Times New Roman" w:hint="eastAsia"/>
          <w:b/>
        </w:rPr>
        <w:t xml:space="preserve">　</w:t>
      </w:r>
      <w:r w:rsidR="006A1FCD" w:rsidRPr="00752586">
        <w:rPr>
          <w:rFonts w:ascii="ＭＳ 明朝" w:hAnsi="Times New Roman" w:hint="eastAsia"/>
          <w:b/>
        </w:rPr>
        <w:t>県　　　債</w:t>
      </w:r>
    </w:p>
    <w:p w:rsidR="004E79B7" w:rsidRDefault="00646A1E" w:rsidP="00646A1E">
      <w:pPr>
        <w:autoSpaceDE w:val="0"/>
        <w:autoSpaceDN w:val="0"/>
        <w:adjustRightInd w:val="0"/>
        <w:ind w:leftChars="177" w:left="425" w:firstLineChars="100" w:firstLine="240"/>
        <w:rPr>
          <w:rFonts w:ascii="ＭＳ 明朝" w:hAnsi="Times New Roman"/>
          <w:color w:val="000000" w:themeColor="text1"/>
          <w:szCs w:val="24"/>
        </w:rPr>
      </w:pPr>
      <w:r w:rsidRPr="007C277F">
        <w:rPr>
          <w:rFonts w:ascii="ＭＳ 明朝" w:hAnsi="Times New Roman" w:hint="eastAsia"/>
          <w:szCs w:val="24"/>
        </w:rPr>
        <w:t>県債の決算額は</w:t>
      </w:r>
      <w:r w:rsidRPr="00FA3875">
        <w:rPr>
          <w:rFonts w:ascii="ＭＳ 明朝" w:hAnsi="Times New Roman" w:hint="eastAsia"/>
          <w:color w:val="000000" w:themeColor="text1"/>
          <w:szCs w:val="24"/>
        </w:rPr>
        <w:t>、</w:t>
      </w:r>
      <w:r w:rsidRPr="00FA3875">
        <w:rPr>
          <w:rFonts w:ascii="ＭＳ 明朝" w:hAnsi="Times New Roman"/>
          <w:color w:val="000000" w:themeColor="text1"/>
          <w:szCs w:val="24"/>
        </w:rPr>
        <w:t>820</w:t>
      </w:r>
      <w:r w:rsidRPr="00FA3875">
        <w:rPr>
          <w:rFonts w:ascii="ＭＳ 明朝" w:hAnsi="Times New Roman" w:hint="eastAsia"/>
          <w:color w:val="000000" w:themeColor="text1"/>
          <w:szCs w:val="24"/>
        </w:rPr>
        <w:t>億</w:t>
      </w:r>
      <w:r w:rsidRPr="00FA3875">
        <w:rPr>
          <w:rFonts w:ascii="ＭＳ 明朝" w:hAnsi="Times New Roman"/>
          <w:color w:val="000000" w:themeColor="text1"/>
          <w:szCs w:val="24"/>
        </w:rPr>
        <w:t>88</w:t>
      </w:r>
      <w:r w:rsidRPr="00FA3875">
        <w:rPr>
          <w:rFonts w:ascii="ＭＳ 明朝" w:hAnsi="Times New Roman" w:hint="eastAsia"/>
          <w:color w:val="000000" w:themeColor="text1"/>
          <w:szCs w:val="24"/>
        </w:rPr>
        <w:t>百万円で、前年度（</w:t>
      </w:r>
      <w:r w:rsidRPr="00FA3875">
        <w:rPr>
          <w:rFonts w:ascii="ＭＳ 明朝" w:hAnsi="Times New Roman"/>
          <w:color w:val="000000" w:themeColor="text1"/>
          <w:szCs w:val="24"/>
        </w:rPr>
        <w:t>778</w:t>
      </w:r>
      <w:r w:rsidRPr="00FA3875">
        <w:rPr>
          <w:rFonts w:ascii="ＭＳ 明朝" w:hAnsi="Times New Roman" w:hint="eastAsia"/>
          <w:color w:val="000000" w:themeColor="text1"/>
          <w:szCs w:val="24"/>
        </w:rPr>
        <w:t>億</w:t>
      </w:r>
      <w:r w:rsidRPr="00FA3875">
        <w:rPr>
          <w:rFonts w:ascii="ＭＳ 明朝" w:hAnsi="Times New Roman"/>
          <w:color w:val="000000" w:themeColor="text1"/>
          <w:szCs w:val="24"/>
        </w:rPr>
        <w:t>13</w:t>
      </w:r>
      <w:r w:rsidRPr="00FA3875">
        <w:rPr>
          <w:rFonts w:ascii="ＭＳ 明朝" w:hAnsi="Times New Roman" w:hint="eastAsia"/>
          <w:color w:val="000000" w:themeColor="text1"/>
          <w:szCs w:val="24"/>
        </w:rPr>
        <w:t>百万円）と比べると、</w:t>
      </w:r>
    </w:p>
    <w:p w:rsidR="00C6307D" w:rsidRPr="00FA3875" w:rsidRDefault="00646A1E" w:rsidP="004E79B7">
      <w:pPr>
        <w:autoSpaceDE w:val="0"/>
        <w:autoSpaceDN w:val="0"/>
        <w:adjustRightInd w:val="0"/>
        <w:ind w:leftChars="177" w:left="425"/>
        <w:rPr>
          <w:rFonts w:ascii="ＭＳ 明朝" w:hAnsi="Times New Roman"/>
          <w:color w:val="000000" w:themeColor="text1"/>
        </w:rPr>
      </w:pPr>
      <w:r w:rsidRPr="00FA3875">
        <w:rPr>
          <w:rFonts w:ascii="ＭＳ 明朝" w:hAnsi="Times New Roman"/>
          <w:color w:val="000000" w:themeColor="text1"/>
          <w:szCs w:val="24"/>
        </w:rPr>
        <w:t>42</w:t>
      </w:r>
      <w:r w:rsidRPr="00FA3875">
        <w:rPr>
          <w:rFonts w:ascii="ＭＳ 明朝" w:hAnsi="Times New Roman" w:hint="eastAsia"/>
          <w:color w:val="000000" w:themeColor="text1"/>
          <w:szCs w:val="24"/>
        </w:rPr>
        <w:t>億</w:t>
      </w:r>
      <w:r w:rsidRPr="00FA3875">
        <w:rPr>
          <w:rFonts w:ascii="ＭＳ 明朝" w:hAnsi="Times New Roman"/>
          <w:color w:val="000000" w:themeColor="text1"/>
          <w:szCs w:val="24"/>
        </w:rPr>
        <w:t>75</w:t>
      </w:r>
      <w:r w:rsidRPr="00FA3875">
        <w:rPr>
          <w:rFonts w:ascii="ＭＳ 明朝" w:hAnsi="Times New Roman" w:hint="eastAsia"/>
          <w:color w:val="000000" w:themeColor="text1"/>
          <w:szCs w:val="24"/>
        </w:rPr>
        <w:t>百万円、</w:t>
      </w:r>
      <w:r w:rsidRPr="00FA3875">
        <w:rPr>
          <w:rFonts w:ascii="ＭＳ 明朝" w:hAnsi="Times New Roman"/>
          <w:color w:val="000000" w:themeColor="text1"/>
          <w:szCs w:val="24"/>
        </w:rPr>
        <w:t>5</w:t>
      </w:r>
      <w:r w:rsidRPr="00FA3875">
        <w:rPr>
          <w:rFonts w:ascii="ＭＳ 明朝" w:hAnsi="Times New Roman" w:hint="eastAsia"/>
          <w:color w:val="000000" w:themeColor="text1"/>
          <w:szCs w:val="24"/>
        </w:rPr>
        <w:t>.</w:t>
      </w:r>
      <w:r w:rsidRPr="00FA3875">
        <w:rPr>
          <w:rFonts w:ascii="ＭＳ 明朝" w:hAnsi="Times New Roman"/>
          <w:color w:val="000000" w:themeColor="text1"/>
          <w:szCs w:val="24"/>
        </w:rPr>
        <w:t>5</w:t>
      </w:r>
      <w:r w:rsidRPr="00FA3875">
        <w:rPr>
          <w:rFonts w:ascii="ＭＳ 明朝" w:hAnsi="Times New Roman" w:hint="eastAsia"/>
          <w:color w:val="000000" w:themeColor="text1"/>
          <w:szCs w:val="24"/>
        </w:rPr>
        <w:t>％の増加となっています</w:t>
      </w:r>
      <w:r w:rsidRPr="004E79B7">
        <w:rPr>
          <w:rFonts w:ascii="ＭＳ 明朝" w:hAnsi="Times New Roman" w:hint="eastAsia"/>
          <w:color w:val="000000" w:themeColor="text1"/>
          <w:spacing w:val="-2"/>
          <w:szCs w:val="24"/>
        </w:rPr>
        <w:t>。これは、</w:t>
      </w:r>
      <w:r w:rsidRPr="00FA3875">
        <w:rPr>
          <w:rFonts w:ascii="ＭＳ 明朝" w:hAnsi="Times New Roman" w:hint="eastAsia"/>
          <w:color w:val="000000" w:themeColor="text1"/>
          <w:szCs w:val="24"/>
        </w:rPr>
        <w:t>防災・危機管理センター（仮称）</w:t>
      </w:r>
      <w:r w:rsidR="00EC4A45" w:rsidRPr="004E79B7">
        <w:rPr>
          <w:rFonts w:ascii="ＭＳ 明朝" w:hAnsi="Times New Roman" w:hint="eastAsia"/>
          <w:color w:val="000000" w:themeColor="text1"/>
          <w:spacing w:val="-2"/>
          <w:szCs w:val="24"/>
        </w:rPr>
        <w:t>及び</w:t>
      </w:r>
      <w:r w:rsidRPr="004E79B7">
        <w:rPr>
          <w:rFonts w:ascii="ＭＳ 明朝" w:hAnsi="Times New Roman" w:hint="eastAsia"/>
          <w:color w:val="000000" w:themeColor="text1"/>
          <w:spacing w:val="-2"/>
          <w:szCs w:val="24"/>
        </w:rPr>
        <w:t>富山南警察署の建設に係る県債</w:t>
      </w:r>
      <w:r w:rsidR="00EC4A45" w:rsidRPr="004E79B7">
        <w:rPr>
          <w:rFonts w:ascii="ＭＳ 明朝" w:hAnsi="Times New Roman" w:hint="eastAsia"/>
          <w:color w:val="000000" w:themeColor="text1"/>
          <w:spacing w:val="-2"/>
          <w:szCs w:val="24"/>
        </w:rPr>
        <w:t>や</w:t>
      </w:r>
      <w:r w:rsidRPr="004E79B7">
        <w:rPr>
          <w:rFonts w:ascii="ＭＳ 明朝" w:hAnsi="Times New Roman" w:hint="eastAsia"/>
          <w:color w:val="000000" w:themeColor="text1"/>
          <w:spacing w:val="-2"/>
          <w:szCs w:val="24"/>
        </w:rPr>
        <w:t>減収補てん債が増加したことなどによるもので</w:t>
      </w:r>
      <w:r w:rsidRPr="00FA3875">
        <w:rPr>
          <w:rFonts w:ascii="ＭＳ 明朝" w:hAnsi="Times New Roman" w:hint="eastAsia"/>
          <w:color w:val="000000" w:themeColor="text1"/>
          <w:szCs w:val="24"/>
        </w:rPr>
        <w:t>す。</w:t>
      </w:r>
    </w:p>
    <w:p w:rsidR="00B16B92" w:rsidRPr="00FA3875" w:rsidRDefault="001E1A37" w:rsidP="00FF0016">
      <w:pPr>
        <w:autoSpaceDE w:val="0"/>
        <w:autoSpaceDN w:val="0"/>
        <w:adjustRightInd w:val="0"/>
        <w:ind w:leftChars="200" w:left="480" w:firstLineChars="100" w:firstLine="240"/>
        <w:rPr>
          <w:rFonts w:ascii="ＭＳ 明朝" w:hAnsi="Times New Roman"/>
          <w:color w:val="000000" w:themeColor="text1"/>
          <w:szCs w:val="24"/>
        </w:rPr>
      </w:pPr>
      <w:r w:rsidRPr="0086117A">
        <w:rPr>
          <w:rFonts w:ascii="ＭＳ 明朝" w:hAnsi="Times New Roman" w:hint="eastAsia"/>
          <w:color w:val="000000" w:themeColor="text1"/>
          <w:szCs w:val="24"/>
        </w:rPr>
        <w:t>また</w:t>
      </w:r>
      <w:r w:rsidR="00642788" w:rsidRPr="0086117A">
        <w:rPr>
          <w:rFonts w:ascii="ＭＳ 明朝" w:hAnsi="Times New Roman" w:hint="eastAsia"/>
          <w:color w:val="000000" w:themeColor="text1"/>
          <w:szCs w:val="24"/>
        </w:rPr>
        <w:t>、県債残高は、</w:t>
      </w:r>
      <w:r w:rsidR="00A06CC7" w:rsidRPr="0086117A">
        <w:rPr>
          <w:rFonts w:asciiTheme="minorEastAsia" w:eastAsiaTheme="minorEastAsia" w:hAnsiTheme="minorEastAsia" w:hint="eastAsia"/>
          <w:color w:val="000000" w:themeColor="text1"/>
        </w:rPr>
        <w:t>国の補正予算に対応した防災・減災対策の推進や、税収の減少に伴う減収補てん債の発行などにより、</w:t>
      </w:r>
      <w:r w:rsidR="00FA3875" w:rsidRPr="00FA3875">
        <w:rPr>
          <w:rFonts w:ascii="ＭＳ 明朝" w:hAnsi="Times New Roman" w:hint="eastAsia"/>
          <w:color w:val="000000" w:themeColor="text1"/>
          <w:szCs w:val="24"/>
        </w:rPr>
        <w:t>６</w:t>
      </w:r>
      <w:r w:rsidR="00B16B92" w:rsidRPr="00FA3875">
        <w:rPr>
          <w:rFonts w:ascii="ＭＳ 明朝" w:hAnsi="Times New Roman" w:hint="eastAsia"/>
          <w:color w:val="000000" w:themeColor="text1"/>
          <w:szCs w:val="24"/>
        </w:rPr>
        <w:t>年</w:t>
      </w:r>
      <w:r w:rsidR="00FA3875" w:rsidRPr="00FA3875">
        <w:rPr>
          <w:rFonts w:ascii="ＭＳ 明朝" w:hAnsi="Times New Roman" w:hint="eastAsia"/>
          <w:color w:val="000000" w:themeColor="text1"/>
          <w:szCs w:val="24"/>
        </w:rPr>
        <w:t>ぶりに増加に転じました</w:t>
      </w:r>
      <w:r w:rsidR="00B16B92" w:rsidRPr="00FA3875">
        <w:rPr>
          <w:rFonts w:ascii="ＭＳ 明朝" w:hAnsi="Times New Roman" w:hint="eastAsia"/>
          <w:color w:val="000000" w:themeColor="text1"/>
          <w:szCs w:val="24"/>
        </w:rPr>
        <w:t>。</w:t>
      </w:r>
    </w:p>
    <w:p w:rsidR="00B5634D" w:rsidRPr="00646A1E" w:rsidRDefault="00B5634D" w:rsidP="00B5634D">
      <w:pPr>
        <w:snapToGrid w:val="0"/>
        <w:spacing w:line="160" w:lineRule="atLeast"/>
        <w:rPr>
          <w:rFonts w:ascii="ＭＳ 明朝" w:hAnsi="ＭＳ 明朝"/>
          <w:i/>
          <w:color w:val="00B0F0"/>
          <w:szCs w:val="24"/>
        </w:rPr>
      </w:pPr>
      <w:r w:rsidRPr="00FA3875">
        <w:rPr>
          <w:rFonts w:ascii="ＭＳ 明朝" w:hAnsi="Times New Roman" w:hint="eastAsia"/>
          <w:color w:val="000000" w:themeColor="text1"/>
          <w:szCs w:val="24"/>
        </w:rPr>
        <w:t xml:space="preserve">　　　（</w:t>
      </w:r>
      <w:r w:rsidR="00FA3875" w:rsidRPr="00FA3875">
        <w:rPr>
          <w:rFonts w:ascii="ＭＳ 明朝" w:hAnsi="ＭＳ 明朝" w:hint="eastAsia"/>
          <w:color w:val="000000" w:themeColor="text1"/>
          <w:szCs w:val="24"/>
        </w:rPr>
        <w:t>令和元</w:t>
      </w:r>
      <w:r w:rsidR="00BD4B1B" w:rsidRPr="00FA3875">
        <w:rPr>
          <w:rFonts w:ascii="ＭＳ 明朝" w:hAnsi="ＭＳ 明朝" w:hint="eastAsia"/>
          <w:color w:val="000000" w:themeColor="text1"/>
          <w:szCs w:val="24"/>
        </w:rPr>
        <w:t>年度末：1兆</w:t>
      </w:r>
      <w:r w:rsidR="00FA3875" w:rsidRPr="00FA3875">
        <w:rPr>
          <w:rFonts w:ascii="ＭＳ 明朝" w:hAnsi="ＭＳ 明朝" w:hint="eastAsia"/>
          <w:color w:val="000000" w:themeColor="text1"/>
          <w:szCs w:val="24"/>
        </w:rPr>
        <w:t>1,</w:t>
      </w:r>
      <w:r w:rsidR="00FA3875" w:rsidRPr="00FA3875">
        <w:rPr>
          <w:rFonts w:ascii="ＭＳ 明朝" w:hAnsi="ＭＳ 明朝"/>
          <w:color w:val="000000" w:themeColor="text1"/>
          <w:szCs w:val="24"/>
        </w:rPr>
        <w:t>969</w:t>
      </w:r>
      <w:r w:rsidR="00FA3875" w:rsidRPr="00FA3875">
        <w:rPr>
          <w:rFonts w:ascii="ＭＳ 明朝" w:hAnsi="ＭＳ 明朝" w:hint="eastAsia"/>
          <w:color w:val="000000" w:themeColor="text1"/>
          <w:szCs w:val="24"/>
        </w:rPr>
        <w:t>億円</w:t>
      </w:r>
      <w:r w:rsidR="005158E2" w:rsidRPr="00FA3875">
        <w:rPr>
          <w:rFonts w:ascii="ＭＳ 明朝" w:hAnsi="ＭＳ 明朝" w:hint="eastAsia"/>
          <w:color w:val="000000" w:themeColor="text1"/>
          <w:szCs w:val="24"/>
        </w:rPr>
        <w:t>→</w:t>
      </w:r>
      <w:r w:rsidR="00BD4B1B" w:rsidRPr="00FA3875">
        <w:rPr>
          <w:rFonts w:ascii="ＭＳ 明朝" w:hAnsi="ＭＳ 明朝" w:hint="eastAsia"/>
          <w:color w:val="000000" w:themeColor="text1"/>
          <w:szCs w:val="24"/>
        </w:rPr>
        <w:t>令和</w:t>
      </w:r>
      <w:r w:rsidR="00FA3875" w:rsidRPr="00FA3875">
        <w:rPr>
          <w:rFonts w:ascii="ＭＳ 明朝" w:hAnsi="ＭＳ 明朝" w:hint="eastAsia"/>
          <w:color w:val="000000" w:themeColor="text1"/>
          <w:szCs w:val="24"/>
        </w:rPr>
        <w:t>２</w:t>
      </w:r>
      <w:r w:rsidR="00642788" w:rsidRPr="00FA3875">
        <w:rPr>
          <w:rFonts w:ascii="ＭＳ 明朝" w:hAnsi="ＭＳ 明朝" w:hint="eastAsia"/>
          <w:color w:val="000000" w:themeColor="text1"/>
          <w:szCs w:val="24"/>
        </w:rPr>
        <w:t>年度末：</w:t>
      </w:r>
      <w:r w:rsidR="005158E2" w:rsidRPr="00FA3875">
        <w:rPr>
          <w:rFonts w:ascii="ＭＳ 明朝" w:hAnsi="ＭＳ 明朝" w:hint="eastAsia"/>
          <w:color w:val="000000" w:themeColor="text1"/>
          <w:szCs w:val="24"/>
        </w:rPr>
        <w:t>1兆</w:t>
      </w:r>
      <w:r w:rsidR="00FA3875" w:rsidRPr="00FA3875">
        <w:rPr>
          <w:rFonts w:ascii="ＭＳ 明朝" w:hAnsi="ＭＳ 明朝" w:hint="eastAsia"/>
          <w:color w:val="000000" w:themeColor="text1"/>
          <w:szCs w:val="24"/>
        </w:rPr>
        <w:t>2</w:t>
      </w:r>
      <w:r w:rsidR="005158E2" w:rsidRPr="00FA3875">
        <w:rPr>
          <w:rFonts w:ascii="ＭＳ 明朝" w:hAnsi="ＭＳ 明朝" w:hint="eastAsia"/>
          <w:color w:val="000000" w:themeColor="text1"/>
          <w:szCs w:val="24"/>
        </w:rPr>
        <w:t>,</w:t>
      </w:r>
      <w:r w:rsidR="00FA3875" w:rsidRPr="00FA3875">
        <w:rPr>
          <w:rFonts w:ascii="ＭＳ 明朝" w:hAnsi="ＭＳ 明朝" w:hint="eastAsia"/>
          <w:color w:val="000000" w:themeColor="text1"/>
          <w:szCs w:val="24"/>
        </w:rPr>
        <w:t>010</w:t>
      </w:r>
      <w:r w:rsidR="005158E2" w:rsidRPr="00FA3875">
        <w:rPr>
          <w:rFonts w:ascii="ＭＳ 明朝" w:hAnsi="ＭＳ 明朝" w:hint="eastAsia"/>
          <w:color w:val="000000" w:themeColor="text1"/>
          <w:szCs w:val="24"/>
        </w:rPr>
        <w:t>億円(</w:t>
      </w:r>
      <w:r w:rsidR="00FA3875" w:rsidRPr="00FA3875">
        <w:rPr>
          <w:rFonts w:ascii="ＭＳ 明朝" w:hAnsi="ＭＳ 明朝" w:hint="eastAsia"/>
          <w:color w:val="000000" w:themeColor="text1"/>
          <w:szCs w:val="24"/>
        </w:rPr>
        <w:t>＋41</w:t>
      </w:r>
      <w:r w:rsidR="005158E2" w:rsidRPr="00FA3875">
        <w:rPr>
          <w:rFonts w:ascii="ＭＳ 明朝" w:hAnsi="ＭＳ 明朝" w:hint="eastAsia"/>
          <w:color w:val="000000" w:themeColor="text1"/>
          <w:szCs w:val="24"/>
        </w:rPr>
        <w:t xml:space="preserve">億円) </w:t>
      </w:r>
      <w:r w:rsidR="000458F1" w:rsidRPr="00FA3875">
        <w:rPr>
          <w:rFonts w:ascii="ＭＳ 明朝" w:hAnsi="ＭＳ 明朝" w:hint="eastAsia"/>
          <w:color w:val="000000" w:themeColor="text1"/>
          <w:szCs w:val="24"/>
        </w:rPr>
        <w:t>）</w:t>
      </w:r>
    </w:p>
    <w:p w:rsidR="00ED7493" w:rsidRPr="0068538D" w:rsidRDefault="00ED7493" w:rsidP="00813F38">
      <w:pPr>
        <w:autoSpaceDE w:val="0"/>
        <w:autoSpaceDN w:val="0"/>
        <w:adjustRightInd w:val="0"/>
        <w:spacing w:line="240" w:lineRule="exact"/>
        <w:rPr>
          <w:rFonts w:ascii="ＭＳ 明朝" w:hAnsi="Times New Roman"/>
        </w:rPr>
      </w:pPr>
    </w:p>
    <w:p w:rsidR="00F66965" w:rsidRPr="00752586" w:rsidRDefault="00C6307D" w:rsidP="00F66965">
      <w:pPr>
        <w:autoSpaceDE w:val="0"/>
        <w:autoSpaceDN w:val="0"/>
        <w:adjustRightInd w:val="0"/>
        <w:ind w:firstLineChars="100" w:firstLine="241"/>
        <w:rPr>
          <w:rFonts w:ascii="ＭＳ 明朝" w:hAnsi="Times New Roman"/>
          <w:b/>
        </w:rPr>
      </w:pPr>
      <w:r w:rsidRPr="00752586">
        <w:rPr>
          <w:rFonts w:ascii="ＭＳ 明朝" w:hAnsi="Times New Roman" w:hint="eastAsia"/>
          <w:b/>
        </w:rPr>
        <w:t>キ</w:t>
      </w:r>
      <w:r w:rsidR="00F66965" w:rsidRPr="00752586">
        <w:rPr>
          <w:rFonts w:ascii="ＭＳ 明朝" w:hAnsi="Times New Roman" w:hint="eastAsia"/>
          <w:b/>
        </w:rPr>
        <w:t xml:space="preserve">　そ  の  </w:t>
      </w:r>
      <w:r w:rsidR="00FA3CD6" w:rsidRPr="00752586">
        <w:rPr>
          <w:rFonts w:ascii="ＭＳ 明朝" w:hAnsi="Times New Roman" w:hint="eastAsia"/>
          <w:b/>
        </w:rPr>
        <w:t>他</w:t>
      </w:r>
    </w:p>
    <w:p w:rsidR="00C6307D" w:rsidRPr="00752586" w:rsidRDefault="00CC4FF5" w:rsidP="00C6307D">
      <w:pPr>
        <w:autoSpaceDE w:val="0"/>
        <w:autoSpaceDN w:val="0"/>
        <w:adjustRightInd w:val="0"/>
        <w:ind w:leftChars="200" w:left="480" w:firstLineChars="100" w:firstLine="240"/>
        <w:rPr>
          <w:rFonts w:ascii="ＭＳ 明朝" w:hAnsi="Times New Roman"/>
        </w:rPr>
      </w:pPr>
      <w:r w:rsidRPr="007C277F">
        <w:rPr>
          <w:rFonts w:ascii="ＭＳ 明朝" w:hAnsi="Times New Roman" w:hint="eastAsia"/>
          <w:szCs w:val="24"/>
        </w:rPr>
        <w:t>諸収入の決算額は、</w:t>
      </w:r>
      <w:r w:rsidR="00116925">
        <w:rPr>
          <w:rFonts w:ascii="ＭＳ 明朝" w:hAnsi="Times New Roman" w:hint="eastAsia"/>
          <w:szCs w:val="24"/>
        </w:rPr>
        <w:t>825</w:t>
      </w:r>
      <w:r w:rsidRPr="007C277F">
        <w:rPr>
          <w:rFonts w:ascii="ＭＳ 明朝" w:hAnsi="Times New Roman" w:hint="eastAsia"/>
          <w:szCs w:val="24"/>
        </w:rPr>
        <w:t>億</w:t>
      </w:r>
      <w:r w:rsidR="00116925">
        <w:rPr>
          <w:rFonts w:ascii="ＭＳ 明朝" w:hAnsi="Times New Roman" w:hint="eastAsia"/>
          <w:szCs w:val="24"/>
        </w:rPr>
        <w:t>52</w:t>
      </w:r>
      <w:r w:rsidRPr="007C277F">
        <w:rPr>
          <w:rFonts w:ascii="ＭＳ 明朝" w:hAnsi="Times New Roman" w:hint="eastAsia"/>
          <w:szCs w:val="24"/>
        </w:rPr>
        <w:t>百万円で、中小企業制度融資資金の貸付金元利収入の</w:t>
      </w:r>
      <w:r w:rsidR="00116925">
        <w:rPr>
          <w:rFonts w:ascii="ＭＳ 明朝" w:hAnsi="Times New Roman" w:hint="eastAsia"/>
          <w:szCs w:val="24"/>
        </w:rPr>
        <w:t>増加</w:t>
      </w:r>
      <w:r w:rsidRPr="007C277F">
        <w:rPr>
          <w:rFonts w:ascii="ＭＳ 明朝" w:hAnsi="Times New Roman" w:hint="eastAsia"/>
          <w:szCs w:val="24"/>
        </w:rPr>
        <w:t>などにより、前年度（3</w:t>
      </w:r>
      <w:r w:rsidR="00116925">
        <w:rPr>
          <w:rFonts w:ascii="ＭＳ 明朝" w:hAnsi="Times New Roman" w:hint="eastAsia"/>
          <w:szCs w:val="24"/>
        </w:rPr>
        <w:t>0</w:t>
      </w:r>
      <w:r w:rsidRPr="007C277F">
        <w:rPr>
          <w:rFonts w:ascii="ＭＳ 明朝" w:hAnsi="Times New Roman" w:hint="eastAsia"/>
          <w:szCs w:val="24"/>
        </w:rPr>
        <w:t>5億</w:t>
      </w:r>
      <w:r w:rsidR="00116925">
        <w:rPr>
          <w:rFonts w:ascii="ＭＳ 明朝" w:hAnsi="Times New Roman" w:hint="eastAsia"/>
          <w:szCs w:val="24"/>
        </w:rPr>
        <w:t>98</w:t>
      </w:r>
      <w:r w:rsidRPr="007C277F">
        <w:rPr>
          <w:rFonts w:ascii="ＭＳ 明朝" w:hAnsi="Times New Roman" w:hint="eastAsia"/>
          <w:szCs w:val="24"/>
        </w:rPr>
        <w:t>百万円）と比べると、</w:t>
      </w:r>
      <w:r w:rsidR="00116925">
        <w:rPr>
          <w:rFonts w:ascii="ＭＳ 明朝" w:hAnsi="Times New Roman" w:hint="eastAsia"/>
          <w:szCs w:val="24"/>
        </w:rPr>
        <w:t>51</w:t>
      </w:r>
      <w:r w:rsidRPr="007C277F">
        <w:rPr>
          <w:rFonts w:ascii="ＭＳ 明朝" w:hAnsi="Times New Roman" w:hint="eastAsia"/>
          <w:szCs w:val="24"/>
        </w:rPr>
        <w:t>9億</w:t>
      </w:r>
      <w:r w:rsidR="00116925">
        <w:rPr>
          <w:rFonts w:ascii="ＭＳ 明朝" w:hAnsi="Times New Roman" w:hint="eastAsia"/>
          <w:szCs w:val="24"/>
        </w:rPr>
        <w:t>53</w:t>
      </w:r>
      <w:r w:rsidRPr="007C277F">
        <w:rPr>
          <w:rFonts w:ascii="ＭＳ 明朝" w:hAnsi="Times New Roman" w:hint="eastAsia"/>
          <w:szCs w:val="24"/>
        </w:rPr>
        <w:t>百万円、</w:t>
      </w:r>
      <w:r w:rsidR="00116925">
        <w:rPr>
          <w:rFonts w:ascii="ＭＳ 明朝" w:hAnsi="Times New Roman" w:hint="eastAsia"/>
          <w:szCs w:val="24"/>
        </w:rPr>
        <w:t>169</w:t>
      </w:r>
      <w:r w:rsidRPr="007C277F">
        <w:rPr>
          <w:rFonts w:ascii="ＭＳ 明朝" w:hAnsi="Times New Roman" w:hint="eastAsia"/>
          <w:szCs w:val="24"/>
        </w:rPr>
        <w:t>.</w:t>
      </w:r>
      <w:r w:rsidR="00116925">
        <w:rPr>
          <w:rFonts w:ascii="ＭＳ 明朝" w:hAnsi="Times New Roman" w:hint="eastAsia"/>
          <w:szCs w:val="24"/>
        </w:rPr>
        <w:t>8</w:t>
      </w:r>
      <w:r w:rsidRPr="007C277F">
        <w:rPr>
          <w:rFonts w:ascii="ＭＳ 明朝" w:hAnsi="Times New Roman" w:hint="eastAsia"/>
          <w:szCs w:val="24"/>
        </w:rPr>
        <w:t>％の</w:t>
      </w:r>
      <w:r w:rsidR="00116925">
        <w:rPr>
          <w:rFonts w:ascii="ＭＳ 明朝" w:hAnsi="Times New Roman" w:hint="eastAsia"/>
          <w:szCs w:val="24"/>
        </w:rPr>
        <w:t>増加</w:t>
      </w:r>
      <w:r w:rsidRPr="007C277F">
        <w:rPr>
          <w:rFonts w:ascii="ＭＳ 明朝" w:hAnsi="Times New Roman" w:hint="eastAsia"/>
          <w:szCs w:val="24"/>
        </w:rPr>
        <w:t>となっています。</w:t>
      </w:r>
    </w:p>
    <w:p w:rsidR="00CC4FF5" w:rsidRDefault="00CC4FF5" w:rsidP="00CC4FF5">
      <w:pPr>
        <w:autoSpaceDE w:val="0"/>
        <w:autoSpaceDN w:val="0"/>
        <w:adjustRightInd w:val="0"/>
        <w:ind w:leftChars="295" w:left="708"/>
        <w:rPr>
          <w:rFonts w:ascii="ＭＳ 明朝" w:hAnsi="Times New Roman"/>
          <w:szCs w:val="24"/>
        </w:rPr>
      </w:pPr>
      <w:r w:rsidRPr="007C277F">
        <w:rPr>
          <w:rFonts w:ascii="ＭＳ 明朝" w:hAnsi="Times New Roman" w:hint="eastAsia"/>
          <w:szCs w:val="24"/>
        </w:rPr>
        <w:t>繰入金の決算額は、</w:t>
      </w:r>
      <w:r w:rsidR="005550C2">
        <w:rPr>
          <w:rFonts w:ascii="ＭＳ 明朝" w:hAnsi="Times New Roman" w:hint="eastAsia"/>
          <w:szCs w:val="24"/>
        </w:rPr>
        <w:t>42</w:t>
      </w:r>
      <w:r w:rsidRPr="007C277F">
        <w:rPr>
          <w:rFonts w:ascii="ＭＳ 明朝" w:hAnsi="Times New Roman" w:hint="eastAsia"/>
          <w:szCs w:val="24"/>
        </w:rPr>
        <w:t>億</w:t>
      </w:r>
      <w:r w:rsidR="005550C2">
        <w:rPr>
          <w:rFonts w:ascii="ＭＳ 明朝" w:hAnsi="Times New Roman" w:hint="eastAsia"/>
          <w:szCs w:val="24"/>
        </w:rPr>
        <w:t>19</w:t>
      </w:r>
      <w:r w:rsidRPr="007C277F">
        <w:rPr>
          <w:rFonts w:ascii="ＭＳ 明朝" w:hAnsi="Times New Roman" w:hint="eastAsia"/>
          <w:szCs w:val="24"/>
        </w:rPr>
        <w:t>百万円で、前年度（</w:t>
      </w:r>
      <w:r w:rsidR="005550C2">
        <w:rPr>
          <w:rFonts w:ascii="ＭＳ 明朝" w:hAnsi="Times New Roman" w:hint="eastAsia"/>
          <w:szCs w:val="24"/>
        </w:rPr>
        <w:t>47</w:t>
      </w:r>
      <w:r w:rsidRPr="007C277F">
        <w:rPr>
          <w:rFonts w:ascii="ＭＳ 明朝" w:hAnsi="Times New Roman" w:hint="eastAsia"/>
          <w:szCs w:val="24"/>
        </w:rPr>
        <w:t>億</w:t>
      </w:r>
      <w:r w:rsidR="005550C2">
        <w:rPr>
          <w:rFonts w:ascii="ＭＳ 明朝" w:hAnsi="Times New Roman" w:hint="eastAsia"/>
          <w:szCs w:val="24"/>
        </w:rPr>
        <w:t>98</w:t>
      </w:r>
      <w:r w:rsidRPr="007C277F">
        <w:rPr>
          <w:rFonts w:ascii="ＭＳ 明朝" w:hAnsi="Times New Roman" w:hint="eastAsia"/>
          <w:szCs w:val="24"/>
        </w:rPr>
        <w:t>百万円）と比べると、</w:t>
      </w:r>
    </w:p>
    <w:p w:rsidR="004249B1" w:rsidRDefault="005550C2" w:rsidP="00CC4FF5">
      <w:pPr>
        <w:autoSpaceDE w:val="0"/>
        <w:autoSpaceDN w:val="0"/>
        <w:adjustRightInd w:val="0"/>
        <w:ind w:leftChars="186" w:left="446"/>
        <w:rPr>
          <w:rFonts w:ascii="ＭＳ 明朝" w:hAnsi="Times New Roman"/>
          <w:szCs w:val="24"/>
        </w:rPr>
      </w:pPr>
      <w:r>
        <w:rPr>
          <w:rFonts w:ascii="ＭＳ 明朝" w:hAnsi="Times New Roman" w:hint="eastAsia"/>
          <w:szCs w:val="24"/>
        </w:rPr>
        <w:t>5</w:t>
      </w:r>
      <w:r w:rsidR="00CC4FF5" w:rsidRPr="007C277F">
        <w:rPr>
          <w:rFonts w:ascii="ＭＳ 明朝" w:hAnsi="Times New Roman" w:hint="eastAsia"/>
          <w:szCs w:val="24"/>
        </w:rPr>
        <w:t>億</w:t>
      </w:r>
      <w:r>
        <w:rPr>
          <w:rFonts w:ascii="ＭＳ 明朝" w:hAnsi="Times New Roman" w:hint="eastAsia"/>
          <w:szCs w:val="24"/>
        </w:rPr>
        <w:t>79</w:t>
      </w:r>
      <w:r w:rsidR="00CC4FF5" w:rsidRPr="007C277F">
        <w:rPr>
          <w:rFonts w:ascii="ＭＳ 明朝" w:hAnsi="Times New Roman" w:hint="eastAsia"/>
          <w:szCs w:val="24"/>
        </w:rPr>
        <w:t>百万円、1</w:t>
      </w:r>
      <w:r>
        <w:rPr>
          <w:rFonts w:ascii="ＭＳ 明朝" w:hAnsi="Times New Roman" w:hint="eastAsia"/>
          <w:szCs w:val="24"/>
        </w:rPr>
        <w:t>2</w:t>
      </w:r>
      <w:r w:rsidR="00CC4FF5" w:rsidRPr="007C277F">
        <w:rPr>
          <w:rFonts w:ascii="ＭＳ 明朝" w:hAnsi="Times New Roman" w:hint="eastAsia"/>
          <w:szCs w:val="24"/>
        </w:rPr>
        <w:t>.</w:t>
      </w:r>
      <w:r>
        <w:rPr>
          <w:rFonts w:ascii="ＭＳ 明朝" w:hAnsi="Times New Roman" w:hint="eastAsia"/>
          <w:szCs w:val="24"/>
        </w:rPr>
        <w:t>1</w:t>
      </w:r>
      <w:r w:rsidR="00CC4FF5" w:rsidRPr="007C277F">
        <w:rPr>
          <w:rFonts w:ascii="ＭＳ 明朝" w:hAnsi="Times New Roman" w:hint="eastAsia"/>
          <w:szCs w:val="24"/>
        </w:rPr>
        <w:t>％の減少となっています。これ</w:t>
      </w:r>
      <w:r w:rsidR="00CC4FF5" w:rsidRPr="004C1B0A">
        <w:rPr>
          <w:rFonts w:ascii="ＭＳ 明朝" w:hAnsi="Times New Roman" w:hint="eastAsia"/>
          <w:color w:val="000000" w:themeColor="text1"/>
          <w:szCs w:val="24"/>
        </w:rPr>
        <w:t>は、</w:t>
      </w:r>
      <w:r w:rsidRPr="004C1B0A">
        <w:rPr>
          <w:rFonts w:ascii="ＭＳ 明朝" w:hAnsi="Times New Roman" w:hint="eastAsia"/>
          <w:color w:val="000000" w:themeColor="text1"/>
        </w:rPr>
        <w:t>元気とやま未来創造基金</w:t>
      </w:r>
      <w:r w:rsidRPr="009D3672">
        <w:rPr>
          <w:rFonts w:ascii="ＭＳ 明朝" w:hAnsi="Times New Roman" w:hint="eastAsia"/>
          <w:szCs w:val="24"/>
        </w:rPr>
        <w:t>からの繰入金が減少したことなど</w:t>
      </w:r>
      <w:r w:rsidRPr="007C277F">
        <w:rPr>
          <w:rFonts w:ascii="ＭＳ 明朝" w:hAnsi="Times New Roman" w:hint="eastAsia"/>
          <w:szCs w:val="24"/>
        </w:rPr>
        <w:t>によるもの</w:t>
      </w:r>
      <w:r w:rsidR="00CC4FF5" w:rsidRPr="007C277F">
        <w:rPr>
          <w:rFonts w:ascii="ＭＳ 明朝" w:hAnsi="Times New Roman" w:hint="eastAsia"/>
          <w:szCs w:val="24"/>
        </w:rPr>
        <w:t>です。</w:t>
      </w:r>
    </w:p>
    <w:p w:rsidR="00852340" w:rsidRPr="00852340" w:rsidRDefault="00852340" w:rsidP="00CC4FF5">
      <w:pPr>
        <w:autoSpaceDE w:val="0"/>
        <w:autoSpaceDN w:val="0"/>
        <w:adjustRightInd w:val="0"/>
        <w:ind w:leftChars="186" w:left="446"/>
        <w:rPr>
          <w:rFonts w:ascii="ＭＳ 明朝" w:hAnsi="Times New Roman"/>
          <w:szCs w:val="24"/>
        </w:rPr>
      </w:pPr>
    </w:p>
    <w:p w:rsidR="00892766" w:rsidRPr="00752586" w:rsidRDefault="00BD7A7C" w:rsidP="00B5634D">
      <w:pPr>
        <w:autoSpaceDE w:val="0"/>
        <w:autoSpaceDN w:val="0"/>
        <w:adjustRightInd w:val="0"/>
        <w:spacing w:beforeLines="50" w:before="171" w:after="120"/>
        <w:ind w:firstLineChars="100" w:firstLine="240"/>
        <w:rPr>
          <w:rFonts w:ascii="ＭＳ 明朝" w:hAnsi="Times New Roman"/>
        </w:rPr>
      </w:pPr>
      <w:r w:rsidRPr="00752586">
        <w:rPr>
          <w:rFonts w:ascii="ＭＳ 明朝" w:hAnsi="Times New Roman" w:hint="eastAsia"/>
        </w:rPr>
        <w:t>自主財源の割合は前年度（</w:t>
      </w:r>
      <w:r w:rsidR="00D71905">
        <w:rPr>
          <w:rFonts w:ascii="ＭＳ 明朝" w:hAnsi="Times New Roman" w:hint="eastAsia"/>
        </w:rPr>
        <w:t>46</w:t>
      </w:r>
      <w:r w:rsidR="00A224B6" w:rsidRPr="00752586">
        <w:rPr>
          <w:rFonts w:ascii="ＭＳ 明朝" w:hAnsi="Times New Roman" w:hint="eastAsia"/>
        </w:rPr>
        <w:t>.</w:t>
      </w:r>
      <w:r w:rsidR="00D71905">
        <w:rPr>
          <w:rFonts w:ascii="ＭＳ 明朝" w:hAnsi="Times New Roman" w:hint="eastAsia"/>
        </w:rPr>
        <w:t>3</w:t>
      </w:r>
      <w:r w:rsidR="00A224B6" w:rsidRPr="00752586">
        <w:rPr>
          <w:rFonts w:ascii="ＭＳ 明朝" w:hAnsi="Times New Roman" w:hint="eastAsia"/>
        </w:rPr>
        <w:t>％</w:t>
      </w:r>
      <w:r w:rsidRPr="00752586">
        <w:rPr>
          <w:rFonts w:ascii="ＭＳ 明朝" w:hAnsi="Times New Roman" w:hint="eastAsia"/>
        </w:rPr>
        <w:t>）と比べると</w:t>
      </w:r>
      <w:r w:rsidR="00490571">
        <w:rPr>
          <w:rFonts w:ascii="ＭＳ 明朝" w:hAnsi="Times New Roman" w:hint="eastAsia"/>
        </w:rPr>
        <w:t>1</w:t>
      </w:r>
      <w:r w:rsidRPr="00752586">
        <w:rPr>
          <w:rFonts w:ascii="ＭＳ 明朝" w:hAnsi="Times New Roman" w:hint="eastAsia"/>
        </w:rPr>
        <w:t>.</w:t>
      </w:r>
      <w:r w:rsidR="00D71905">
        <w:rPr>
          <w:rFonts w:ascii="ＭＳ 明朝" w:hAnsi="Times New Roman" w:hint="eastAsia"/>
        </w:rPr>
        <w:t>1</w:t>
      </w:r>
      <w:r w:rsidRPr="00752586">
        <w:rPr>
          <w:rFonts w:ascii="ＭＳ 明朝" w:hAnsi="Times New Roman" w:hint="eastAsia"/>
        </w:rPr>
        <w:t>ポイント</w:t>
      </w:r>
      <w:r w:rsidR="001A04DC">
        <w:rPr>
          <w:rFonts w:ascii="ＭＳ 明朝" w:hAnsi="Times New Roman" w:hint="eastAsia"/>
        </w:rPr>
        <w:t>高い</w:t>
      </w:r>
      <w:r w:rsidR="00A224B6" w:rsidRPr="00752586">
        <w:rPr>
          <w:rFonts w:ascii="ＭＳ 明朝" w:hAnsi="Times New Roman" w:hint="eastAsia"/>
        </w:rPr>
        <w:t>4</w:t>
      </w:r>
      <w:r w:rsidR="00D71905">
        <w:rPr>
          <w:rFonts w:ascii="ＭＳ 明朝" w:hAnsi="Times New Roman" w:hint="eastAsia"/>
        </w:rPr>
        <w:t>7</w:t>
      </w:r>
      <w:r w:rsidR="00A224B6" w:rsidRPr="00752586">
        <w:rPr>
          <w:rFonts w:ascii="ＭＳ 明朝" w:hAnsi="Times New Roman" w:hint="eastAsia"/>
        </w:rPr>
        <w:t>.</w:t>
      </w:r>
      <w:r w:rsidR="00D71905">
        <w:rPr>
          <w:rFonts w:ascii="ＭＳ 明朝" w:hAnsi="Times New Roman" w:hint="eastAsia"/>
        </w:rPr>
        <w:t>4</w:t>
      </w:r>
      <w:r w:rsidRPr="00752586">
        <w:rPr>
          <w:rFonts w:ascii="ＭＳ 明朝" w:hAnsi="Times New Roman" w:hint="eastAsia"/>
        </w:rPr>
        <w:t>％となっています。</w:t>
      </w:r>
    </w:p>
    <w:p w:rsidR="00BE63C7" w:rsidRPr="00752586" w:rsidRDefault="00BD7A7C" w:rsidP="00960322">
      <w:pPr>
        <w:widowControl/>
        <w:jc w:val="left"/>
        <w:rPr>
          <w:rFonts w:ascii="ＭＳ 明朝" w:hAnsi="Times New Roman"/>
          <w:b/>
          <w:sz w:val="21"/>
        </w:rPr>
      </w:pPr>
      <w:r w:rsidRPr="00752586">
        <w:rPr>
          <w:rFonts w:ascii="ＭＳ 明朝" w:hAnsi="Times New Roman"/>
          <w:b/>
        </w:rPr>
        <w:br w:type="page"/>
      </w:r>
      <w:r w:rsidR="00BE63C7" w:rsidRPr="00752586">
        <w:rPr>
          <w:rFonts w:ascii="ＭＳ 明朝" w:hAnsi="Times New Roman"/>
          <w:b/>
        </w:rPr>
        <w:lastRenderedPageBreak/>
        <w:t xml:space="preserve"> </w:t>
      </w:r>
      <w:r w:rsidR="00BE63C7" w:rsidRPr="00752586">
        <w:rPr>
          <w:rFonts w:ascii="ＭＳ 明朝" w:hAnsi="Times New Roman" w:hint="eastAsia"/>
          <w:b/>
        </w:rPr>
        <w:t>（３）歳出の状況</w:t>
      </w:r>
    </w:p>
    <w:p w:rsidR="00867DB2" w:rsidRPr="00752586" w:rsidRDefault="00955A11" w:rsidP="0051636D">
      <w:pPr>
        <w:autoSpaceDE w:val="0"/>
        <w:autoSpaceDN w:val="0"/>
        <w:adjustRightInd w:val="0"/>
        <w:rPr>
          <w:rFonts w:ascii="ＭＳ 明朝" w:hAnsi="Times New Roman"/>
          <w:sz w:val="21"/>
        </w:rPr>
      </w:pPr>
      <w:r w:rsidRPr="00955A11">
        <w:rPr>
          <w:noProof/>
        </w:rPr>
        <w:drawing>
          <wp:inline distT="0" distB="0" distL="0" distR="0">
            <wp:extent cx="6192520" cy="320323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3203235"/>
                    </a:xfrm>
                    <a:prstGeom prst="rect">
                      <a:avLst/>
                    </a:prstGeom>
                    <a:noFill/>
                    <a:ln>
                      <a:noFill/>
                    </a:ln>
                  </pic:spPr>
                </pic:pic>
              </a:graphicData>
            </a:graphic>
          </wp:inline>
        </w:drawing>
      </w:r>
    </w:p>
    <w:p w:rsidR="00E6219D" w:rsidRDefault="00E6219D" w:rsidP="00707622">
      <w:pPr>
        <w:autoSpaceDE w:val="0"/>
        <w:autoSpaceDN w:val="0"/>
        <w:adjustRightInd w:val="0"/>
        <w:rPr>
          <w:rFonts w:ascii="ＭＳ 明朝" w:hAnsi="Times New Roman"/>
        </w:rPr>
      </w:pPr>
    </w:p>
    <w:p w:rsidR="00707622" w:rsidRPr="00752586" w:rsidRDefault="00B16B92" w:rsidP="00707622">
      <w:pPr>
        <w:autoSpaceDE w:val="0"/>
        <w:autoSpaceDN w:val="0"/>
        <w:adjustRightInd w:val="0"/>
        <w:rPr>
          <w:rFonts w:ascii="ＭＳ 明朝" w:hAnsi="Times New Roman"/>
        </w:rPr>
      </w:pPr>
      <w:r w:rsidRPr="00752586">
        <w:rPr>
          <w:rFonts w:ascii="ＭＳ 明朝" w:hAnsi="Times New Roman"/>
          <w:b/>
          <w:noProof/>
        </w:rPr>
        <mc:AlternateContent>
          <mc:Choice Requires="wps">
            <w:drawing>
              <wp:anchor distT="0" distB="0" distL="114300" distR="114300" simplePos="0" relativeHeight="251657216" behindDoc="0" locked="0" layoutInCell="1" allowOverlap="1">
                <wp:simplePos x="0" y="0"/>
                <wp:positionH relativeFrom="column">
                  <wp:posOffset>1609090</wp:posOffset>
                </wp:positionH>
                <wp:positionV relativeFrom="paragraph">
                  <wp:posOffset>131445</wp:posOffset>
                </wp:positionV>
                <wp:extent cx="2974340" cy="252730"/>
                <wp:effectExtent l="0" t="3810" r="0" b="635"/>
                <wp:wrapNone/>
                <wp:docPr id="52"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C34" w:rsidRPr="00B94CE4" w:rsidRDefault="00E06C34" w:rsidP="005A37F3">
                            <w:pPr>
                              <w:jc w:val="center"/>
                              <w:rPr>
                                <w:rFonts w:ascii="ＭＳ ゴシック" w:eastAsia="ＭＳ ゴシック" w:hAnsi="ＭＳ ゴシック"/>
                              </w:rPr>
                            </w:pPr>
                            <w:r>
                              <w:rPr>
                                <w:rFonts w:ascii="ＭＳ ゴシック" w:eastAsia="ＭＳ ゴシック" w:hAnsi="ＭＳ ゴシック" w:hint="eastAsia"/>
                              </w:rPr>
                              <w:t>一 般 会 計 歳 出 決 算 額 の 構 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36" o:spid="_x0000_s1045" type="#_x0000_t202" style="position:absolute;left:0;text-align:left;margin-left:126.7pt;margin-top:10.35pt;width:234.2pt;height:1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HbiQ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" stroked="f">
                <v:textbox inset="5.85pt,.7pt,5.85pt,.7pt">
                  <w:txbxContent>
                    <w:p w:rsidR="00E06C34" w:rsidRPr="00B94CE4" w:rsidRDefault="00E06C34" w:rsidP="005A37F3">
                      <w:pPr>
                        <w:jc w:val="center"/>
                        <w:rPr>
                          <w:rFonts w:ascii="ＭＳ ゴシック" w:eastAsia="ＭＳ ゴシック" w:hAnsi="ＭＳ ゴシック"/>
                        </w:rPr>
                      </w:pPr>
                      <w:r>
                        <w:rPr>
                          <w:rFonts w:ascii="ＭＳ ゴシック" w:eastAsia="ＭＳ ゴシック" w:hAnsi="ＭＳ ゴシック" w:hint="eastAsia"/>
                        </w:rPr>
                        <w:t>一 般 会 計 歳 出 決 算 額 の 構 成</w:t>
                      </w:r>
                    </w:p>
                  </w:txbxContent>
                </v:textbox>
              </v:shape>
            </w:pict>
          </mc:Fallback>
        </mc:AlternateContent>
      </w:r>
    </w:p>
    <w:p w:rsidR="00707622" w:rsidRPr="00752586" w:rsidRDefault="009A06C2" w:rsidP="00C6307D">
      <w:pPr>
        <w:autoSpaceDE w:val="0"/>
        <w:autoSpaceDN w:val="0"/>
        <w:adjustRightInd w:val="0"/>
        <w:ind w:leftChars="-295" w:left="-708" w:rightChars="-383" w:right="-919"/>
        <w:rPr>
          <w:rFonts w:ascii="ＭＳ 明朝" w:hAnsi="Times New Roman"/>
        </w:rPr>
      </w:pPr>
      <w:r w:rsidRPr="00752586">
        <w:rPr>
          <w:rFonts w:ascii="ＭＳ 明朝" w:hAnsi="Times New Roman" w:hint="eastAsia"/>
        </w:rPr>
        <w:t xml:space="preserve"> </w:t>
      </w:r>
      <w:r w:rsidRPr="00752586">
        <w:rPr>
          <w:rFonts w:ascii="ＭＳ 明朝" w:hAnsi="Times New Roman"/>
        </w:rPr>
        <w:t xml:space="preserve">     </w:t>
      </w:r>
    </w:p>
    <w:p w:rsidR="00F12197" w:rsidRDefault="00F12197" w:rsidP="00C6307D">
      <w:pPr>
        <w:autoSpaceDE w:val="0"/>
        <w:autoSpaceDN w:val="0"/>
        <w:adjustRightInd w:val="0"/>
        <w:ind w:leftChars="-295" w:left="-708" w:rightChars="-383" w:right="-919"/>
        <w:rPr>
          <w:rFonts w:ascii="ＭＳ 明朝" w:hAnsi="Times New Roman"/>
        </w:rPr>
      </w:pPr>
    </w:p>
    <w:p w:rsidR="00F12197" w:rsidRDefault="00CA4B00" w:rsidP="00C6307D">
      <w:pPr>
        <w:autoSpaceDE w:val="0"/>
        <w:autoSpaceDN w:val="0"/>
        <w:adjustRightInd w:val="0"/>
        <w:ind w:leftChars="-295" w:left="-708" w:rightChars="-383" w:right="-919"/>
        <w:rPr>
          <w:rFonts w:ascii="ＭＳ 明朝" w:hAnsi="Times New Roman"/>
        </w:rPr>
      </w:pPr>
      <w:r w:rsidRPr="00CA4B00">
        <w:rPr>
          <w:noProof/>
        </w:rPr>
        <w:drawing>
          <wp:anchor distT="0" distB="0" distL="114300" distR="114300" simplePos="0" relativeHeight="252168192" behindDoc="0" locked="0" layoutInCell="1" allowOverlap="1">
            <wp:simplePos x="0" y="0"/>
            <wp:positionH relativeFrom="column">
              <wp:posOffset>2922305</wp:posOffset>
            </wp:positionH>
            <wp:positionV relativeFrom="paragraph">
              <wp:posOffset>7620</wp:posOffset>
            </wp:positionV>
            <wp:extent cx="4118610" cy="4310154"/>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8610" cy="431015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12197" w:rsidRDefault="00F12197" w:rsidP="00C6307D">
      <w:pPr>
        <w:autoSpaceDE w:val="0"/>
        <w:autoSpaceDN w:val="0"/>
        <w:adjustRightInd w:val="0"/>
        <w:ind w:leftChars="-295" w:left="-708" w:rightChars="-383" w:right="-919"/>
        <w:rPr>
          <w:rFonts w:ascii="ＭＳ 明朝" w:hAnsi="Times New Roman"/>
        </w:rPr>
      </w:pPr>
    </w:p>
    <w:p w:rsidR="00F12197" w:rsidRDefault="00CA4B00" w:rsidP="00C6307D">
      <w:pPr>
        <w:autoSpaceDE w:val="0"/>
        <w:autoSpaceDN w:val="0"/>
        <w:adjustRightInd w:val="0"/>
        <w:ind w:leftChars="-295" w:left="-708" w:rightChars="-383" w:right="-919"/>
        <w:rPr>
          <w:rFonts w:ascii="ＭＳ 明朝" w:hAnsi="Times New Roman"/>
        </w:rPr>
      </w:pPr>
      <w:r w:rsidRPr="00CA4B00">
        <w:rPr>
          <w:noProof/>
        </w:rPr>
        <w:drawing>
          <wp:anchor distT="0" distB="0" distL="114300" distR="114300" simplePos="0" relativeHeight="252165120" behindDoc="0" locked="0" layoutInCell="1" allowOverlap="1">
            <wp:simplePos x="0" y="0"/>
            <wp:positionH relativeFrom="column">
              <wp:posOffset>-592338</wp:posOffset>
            </wp:positionH>
            <wp:positionV relativeFrom="paragraph">
              <wp:posOffset>204540</wp:posOffset>
            </wp:positionV>
            <wp:extent cx="4834921" cy="3647552"/>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4921" cy="364755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12197" w:rsidRDefault="00F12197" w:rsidP="00C6307D">
      <w:pPr>
        <w:autoSpaceDE w:val="0"/>
        <w:autoSpaceDN w:val="0"/>
        <w:adjustRightInd w:val="0"/>
        <w:ind w:leftChars="-295" w:left="-708" w:rightChars="-383" w:right="-919"/>
        <w:rPr>
          <w:rFonts w:ascii="ＭＳ 明朝" w:hAnsi="Times New Roman"/>
        </w:rPr>
      </w:pPr>
    </w:p>
    <w:p w:rsidR="00CA4B00" w:rsidRDefault="00CA4B00" w:rsidP="00C6307D">
      <w:pPr>
        <w:autoSpaceDE w:val="0"/>
        <w:autoSpaceDN w:val="0"/>
        <w:adjustRightInd w:val="0"/>
        <w:ind w:leftChars="-295" w:left="-708" w:rightChars="-383" w:right="-919"/>
        <w:rPr>
          <w:rFonts w:ascii="ＭＳ 明朝" w:hAnsi="Times New Roman"/>
        </w:rPr>
      </w:pPr>
    </w:p>
    <w:p w:rsidR="00CA4B00" w:rsidRDefault="00CA4B00" w:rsidP="00C6307D">
      <w:pPr>
        <w:autoSpaceDE w:val="0"/>
        <w:autoSpaceDN w:val="0"/>
        <w:adjustRightInd w:val="0"/>
        <w:ind w:leftChars="-295" w:left="-708" w:rightChars="-383" w:right="-919"/>
        <w:rPr>
          <w:rFonts w:ascii="ＭＳ 明朝" w:hAnsi="Times New Roman"/>
        </w:rPr>
      </w:pPr>
    </w:p>
    <w:p w:rsidR="00CA4B00" w:rsidRDefault="00CA4B00" w:rsidP="00C6307D">
      <w:pPr>
        <w:autoSpaceDE w:val="0"/>
        <w:autoSpaceDN w:val="0"/>
        <w:adjustRightInd w:val="0"/>
        <w:ind w:leftChars="-295" w:left="-708" w:rightChars="-383" w:right="-919"/>
        <w:rPr>
          <w:rFonts w:ascii="ＭＳ 明朝" w:hAnsi="Times New Roman"/>
        </w:rPr>
      </w:pPr>
    </w:p>
    <w:p w:rsidR="00CA4B00" w:rsidRDefault="00CA4B00" w:rsidP="00C6307D">
      <w:pPr>
        <w:autoSpaceDE w:val="0"/>
        <w:autoSpaceDN w:val="0"/>
        <w:adjustRightInd w:val="0"/>
        <w:ind w:leftChars="-295" w:left="-708" w:rightChars="-383" w:right="-919"/>
        <w:rPr>
          <w:rFonts w:ascii="ＭＳ 明朝" w:hAnsi="Times New Roman"/>
        </w:rPr>
      </w:pPr>
    </w:p>
    <w:p w:rsidR="00CA4B00" w:rsidRDefault="00CA4B00" w:rsidP="00C6307D">
      <w:pPr>
        <w:autoSpaceDE w:val="0"/>
        <w:autoSpaceDN w:val="0"/>
        <w:adjustRightInd w:val="0"/>
        <w:ind w:leftChars="-295" w:left="-708" w:rightChars="-383" w:right="-919"/>
        <w:rPr>
          <w:rFonts w:ascii="ＭＳ 明朝" w:hAnsi="Times New Roman"/>
        </w:rPr>
      </w:pPr>
    </w:p>
    <w:p w:rsidR="00CA4B00" w:rsidRDefault="00CA4B00" w:rsidP="00C6307D">
      <w:pPr>
        <w:autoSpaceDE w:val="0"/>
        <w:autoSpaceDN w:val="0"/>
        <w:adjustRightInd w:val="0"/>
        <w:ind w:leftChars="-295" w:left="-708" w:rightChars="-383" w:right="-919"/>
        <w:rPr>
          <w:rFonts w:ascii="ＭＳ 明朝" w:hAnsi="Times New Roman"/>
        </w:rPr>
      </w:pPr>
    </w:p>
    <w:p w:rsidR="00CA4B00" w:rsidRDefault="00CA4B00" w:rsidP="00C6307D">
      <w:pPr>
        <w:autoSpaceDE w:val="0"/>
        <w:autoSpaceDN w:val="0"/>
        <w:adjustRightInd w:val="0"/>
        <w:ind w:leftChars="-295" w:left="-708" w:rightChars="-383" w:right="-919"/>
        <w:rPr>
          <w:rFonts w:ascii="ＭＳ 明朝" w:hAnsi="Times New Roman"/>
        </w:rPr>
      </w:pPr>
    </w:p>
    <w:p w:rsidR="00CA4B00" w:rsidRDefault="00CA4B00" w:rsidP="00C6307D">
      <w:pPr>
        <w:autoSpaceDE w:val="0"/>
        <w:autoSpaceDN w:val="0"/>
        <w:adjustRightInd w:val="0"/>
        <w:ind w:leftChars="-295" w:left="-708" w:rightChars="-383" w:right="-919"/>
        <w:rPr>
          <w:rFonts w:ascii="ＭＳ 明朝" w:hAnsi="Times New Roman"/>
        </w:rPr>
      </w:pPr>
    </w:p>
    <w:p w:rsidR="00CA4B00" w:rsidRDefault="00CA4B00" w:rsidP="00C6307D">
      <w:pPr>
        <w:autoSpaceDE w:val="0"/>
        <w:autoSpaceDN w:val="0"/>
        <w:adjustRightInd w:val="0"/>
        <w:ind w:leftChars="-295" w:left="-708" w:rightChars="-383" w:right="-919"/>
        <w:rPr>
          <w:rFonts w:ascii="ＭＳ 明朝" w:hAnsi="Times New Roman"/>
        </w:rPr>
      </w:pPr>
    </w:p>
    <w:p w:rsidR="00CA4B00" w:rsidRDefault="00CA4B00" w:rsidP="00C6307D">
      <w:pPr>
        <w:autoSpaceDE w:val="0"/>
        <w:autoSpaceDN w:val="0"/>
        <w:adjustRightInd w:val="0"/>
        <w:ind w:leftChars="-295" w:left="-708" w:rightChars="-383" w:right="-919"/>
        <w:rPr>
          <w:rFonts w:ascii="ＭＳ 明朝" w:hAnsi="Times New Roman"/>
        </w:rPr>
      </w:pPr>
    </w:p>
    <w:p w:rsidR="00CA4B00" w:rsidRDefault="00CA4B00" w:rsidP="00C6307D">
      <w:pPr>
        <w:autoSpaceDE w:val="0"/>
        <w:autoSpaceDN w:val="0"/>
        <w:adjustRightInd w:val="0"/>
        <w:ind w:leftChars="-295" w:left="-708" w:rightChars="-383" w:right="-919"/>
        <w:rPr>
          <w:rFonts w:ascii="ＭＳ 明朝" w:hAnsi="Times New Roman"/>
        </w:rPr>
      </w:pPr>
    </w:p>
    <w:p w:rsidR="00CA4B00" w:rsidRDefault="00CA4B00" w:rsidP="00C6307D">
      <w:pPr>
        <w:autoSpaceDE w:val="0"/>
        <w:autoSpaceDN w:val="0"/>
        <w:adjustRightInd w:val="0"/>
        <w:ind w:leftChars="-295" w:left="-708" w:rightChars="-383" w:right="-919"/>
        <w:rPr>
          <w:rFonts w:ascii="ＭＳ 明朝" w:hAnsi="Times New Roman"/>
        </w:rPr>
      </w:pPr>
    </w:p>
    <w:p w:rsidR="00CA4B00" w:rsidRDefault="00CA4B00" w:rsidP="00C6307D">
      <w:pPr>
        <w:autoSpaceDE w:val="0"/>
        <w:autoSpaceDN w:val="0"/>
        <w:adjustRightInd w:val="0"/>
        <w:ind w:leftChars="-295" w:left="-708" w:rightChars="-383" w:right="-919"/>
        <w:rPr>
          <w:rFonts w:ascii="ＭＳ 明朝" w:hAnsi="Times New Roman"/>
        </w:rPr>
      </w:pPr>
    </w:p>
    <w:p w:rsidR="00CA4B00" w:rsidRDefault="00CA4B00" w:rsidP="00C6307D">
      <w:pPr>
        <w:autoSpaceDE w:val="0"/>
        <w:autoSpaceDN w:val="0"/>
        <w:adjustRightInd w:val="0"/>
        <w:ind w:leftChars="-295" w:left="-708" w:rightChars="-383" w:right="-919"/>
        <w:rPr>
          <w:rFonts w:ascii="ＭＳ 明朝" w:hAnsi="Times New Roman"/>
        </w:rPr>
      </w:pPr>
    </w:p>
    <w:p w:rsidR="00CA4B00" w:rsidRDefault="00CA4B00" w:rsidP="00C6307D">
      <w:pPr>
        <w:autoSpaceDE w:val="0"/>
        <w:autoSpaceDN w:val="0"/>
        <w:adjustRightInd w:val="0"/>
        <w:ind w:leftChars="-295" w:left="-708" w:rightChars="-383" w:right="-919"/>
        <w:rPr>
          <w:rFonts w:ascii="ＭＳ 明朝" w:hAnsi="Times New Roman"/>
        </w:rPr>
      </w:pPr>
    </w:p>
    <w:p w:rsidR="00F12197" w:rsidRDefault="00F12197" w:rsidP="00C6307D">
      <w:pPr>
        <w:autoSpaceDE w:val="0"/>
        <w:autoSpaceDN w:val="0"/>
        <w:adjustRightInd w:val="0"/>
        <w:ind w:leftChars="-295" w:left="-708" w:rightChars="-383" w:right="-919"/>
        <w:rPr>
          <w:rFonts w:ascii="ＭＳ 明朝" w:hAnsi="Times New Roman"/>
        </w:rPr>
      </w:pPr>
    </w:p>
    <w:p w:rsidR="00F12197" w:rsidRDefault="00F12197" w:rsidP="00C6307D">
      <w:pPr>
        <w:autoSpaceDE w:val="0"/>
        <w:autoSpaceDN w:val="0"/>
        <w:adjustRightInd w:val="0"/>
        <w:ind w:leftChars="-295" w:left="-708" w:rightChars="-383" w:right="-919"/>
        <w:rPr>
          <w:rFonts w:ascii="ＭＳ 明朝" w:hAnsi="Times New Roman"/>
        </w:rPr>
      </w:pPr>
    </w:p>
    <w:p w:rsidR="009A06C2" w:rsidRPr="00752586" w:rsidRDefault="009A06C2" w:rsidP="00C6307D">
      <w:pPr>
        <w:autoSpaceDE w:val="0"/>
        <w:autoSpaceDN w:val="0"/>
        <w:adjustRightInd w:val="0"/>
        <w:ind w:leftChars="-295" w:left="-708" w:rightChars="-383" w:right="-919"/>
        <w:rPr>
          <w:rFonts w:ascii="ＭＳ 明朝" w:hAnsi="Times New Roman"/>
        </w:rPr>
      </w:pPr>
      <w:r w:rsidRPr="00752586">
        <w:rPr>
          <w:rFonts w:ascii="ＭＳ 明朝" w:hAnsi="Times New Roman"/>
          <w:noProof/>
        </w:rPr>
        <w:drawing>
          <wp:anchor distT="0" distB="0" distL="114300" distR="114300" simplePos="0" relativeHeight="252035072" behindDoc="0" locked="0" layoutInCell="1" allowOverlap="1">
            <wp:simplePos x="0" y="0"/>
            <wp:positionH relativeFrom="column">
              <wp:posOffset>603885</wp:posOffset>
            </wp:positionH>
            <wp:positionV relativeFrom="paragraph">
              <wp:posOffset>5970270</wp:posOffset>
            </wp:positionV>
            <wp:extent cx="3271520" cy="3296920"/>
            <wp:effectExtent l="0" t="0" r="5080" b="0"/>
            <wp:wrapNone/>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1520" cy="3296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0196" w:rsidRPr="00752586" w:rsidRDefault="005F0196" w:rsidP="00442732">
      <w:pPr>
        <w:autoSpaceDE w:val="0"/>
        <w:autoSpaceDN w:val="0"/>
        <w:adjustRightInd w:val="0"/>
        <w:rPr>
          <w:rFonts w:ascii="ＭＳ 明朝" w:hAnsi="Times New Roman"/>
          <w:b/>
        </w:rPr>
      </w:pPr>
      <w:r w:rsidRPr="00752586">
        <w:rPr>
          <w:rFonts w:ascii="ＭＳ 明朝" w:hAnsi="Times New Roman" w:hint="eastAsia"/>
          <w:b/>
        </w:rPr>
        <w:lastRenderedPageBreak/>
        <w:t>＜主な款別決算の特徴＞</w:t>
      </w:r>
    </w:p>
    <w:p w:rsidR="00566199" w:rsidRPr="00752586" w:rsidRDefault="00566199" w:rsidP="00442732">
      <w:pPr>
        <w:autoSpaceDE w:val="0"/>
        <w:autoSpaceDN w:val="0"/>
        <w:adjustRightInd w:val="0"/>
        <w:rPr>
          <w:rFonts w:ascii="ＭＳ 明朝" w:hAnsi="Times New Roman"/>
          <w:b/>
        </w:rPr>
      </w:pPr>
    </w:p>
    <w:p w:rsidR="007F3EE1" w:rsidRPr="00752586" w:rsidRDefault="00B004B1" w:rsidP="007F3EE1">
      <w:pPr>
        <w:autoSpaceDE w:val="0"/>
        <w:autoSpaceDN w:val="0"/>
        <w:adjustRightInd w:val="0"/>
        <w:ind w:firstLineChars="100" w:firstLine="240"/>
        <w:rPr>
          <w:rFonts w:ascii="ＭＳ 明朝" w:hAnsi="Times New Roman"/>
        </w:rPr>
      </w:pPr>
      <w:r w:rsidRPr="00752586">
        <w:rPr>
          <w:rFonts w:ascii="ＭＳ 明朝" w:hAnsi="Times New Roman" w:hint="eastAsia"/>
        </w:rPr>
        <w:t>ア</w:t>
      </w:r>
      <w:r w:rsidR="007F3EE1" w:rsidRPr="00752586">
        <w:rPr>
          <w:rFonts w:ascii="ＭＳ 明朝" w:hAnsi="Times New Roman" w:hint="eastAsia"/>
        </w:rPr>
        <w:t xml:space="preserve">　総　 務 　費</w:t>
      </w:r>
    </w:p>
    <w:p w:rsidR="00645EA8" w:rsidRDefault="00D4064D" w:rsidP="00D4064D">
      <w:pPr>
        <w:autoSpaceDE w:val="0"/>
        <w:autoSpaceDN w:val="0"/>
        <w:adjustRightInd w:val="0"/>
        <w:ind w:leftChars="200" w:left="480" w:firstLineChars="100" w:firstLine="240"/>
        <w:rPr>
          <w:rFonts w:ascii="ＭＳ 明朝" w:hAnsi="Times New Roman"/>
          <w:color w:val="000000" w:themeColor="text1"/>
          <w:szCs w:val="24"/>
        </w:rPr>
      </w:pPr>
      <w:r w:rsidRPr="007C277F">
        <w:rPr>
          <w:rFonts w:ascii="ＭＳ 明朝" w:hAnsi="Times New Roman" w:hint="eastAsia"/>
          <w:szCs w:val="24"/>
        </w:rPr>
        <w:t>総務費の決算額は、</w:t>
      </w:r>
      <w:r w:rsidRPr="00BE1B5B">
        <w:rPr>
          <w:rFonts w:ascii="ＭＳ 明朝" w:hAnsi="Times New Roman" w:hint="eastAsia"/>
          <w:color w:val="000000" w:themeColor="text1"/>
          <w:szCs w:val="24"/>
        </w:rPr>
        <w:t>260億3百万円で、前年度(2</w:t>
      </w:r>
      <w:r w:rsidRPr="00BE1B5B">
        <w:rPr>
          <w:rFonts w:ascii="ＭＳ 明朝" w:hAnsi="Times New Roman"/>
          <w:color w:val="000000" w:themeColor="text1"/>
          <w:szCs w:val="24"/>
        </w:rPr>
        <w:t>53</w:t>
      </w:r>
      <w:r w:rsidRPr="00BE1B5B">
        <w:rPr>
          <w:rFonts w:ascii="ＭＳ 明朝" w:hAnsi="Times New Roman" w:hint="eastAsia"/>
          <w:color w:val="000000" w:themeColor="text1"/>
          <w:szCs w:val="24"/>
        </w:rPr>
        <w:t>億9</w:t>
      </w:r>
      <w:r w:rsidRPr="00BE1B5B">
        <w:rPr>
          <w:rFonts w:ascii="ＭＳ 明朝" w:hAnsi="Times New Roman"/>
          <w:color w:val="000000" w:themeColor="text1"/>
          <w:szCs w:val="24"/>
        </w:rPr>
        <w:t>9</w:t>
      </w:r>
      <w:r w:rsidRPr="00BE1B5B">
        <w:rPr>
          <w:rFonts w:ascii="ＭＳ 明朝" w:hAnsi="Times New Roman" w:hint="eastAsia"/>
          <w:color w:val="000000" w:themeColor="text1"/>
          <w:szCs w:val="24"/>
        </w:rPr>
        <w:t>百万円)と比べると、</w:t>
      </w:r>
    </w:p>
    <w:p w:rsidR="00D4064D" w:rsidRDefault="00D4064D" w:rsidP="00645EA8">
      <w:pPr>
        <w:autoSpaceDE w:val="0"/>
        <w:autoSpaceDN w:val="0"/>
        <w:adjustRightInd w:val="0"/>
        <w:ind w:leftChars="200" w:left="480"/>
        <w:rPr>
          <w:rFonts w:ascii="ＭＳ 明朝" w:hAnsi="Times New Roman"/>
          <w:szCs w:val="24"/>
        </w:rPr>
      </w:pPr>
      <w:r w:rsidRPr="00BE1B5B">
        <w:rPr>
          <w:rFonts w:ascii="ＭＳ 明朝" w:hAnsi="Times New Roman" w:hint="eastAsia"/>
          <w:color w:val="000000" w:themeColor="text1"/>
          <w:szCs w:val="24"/>
        </w:rPr>
        <w:t>6億</w:t>
      </w:r>
      <w:r w:rsidRPr="00BE1B5B">
        <w:rPr>
          <w:rFonts w:ascii="ＭＳ 明朝" w:hAnsi="Times New Roman"/>
          <w:color w:val="000000" w:themeColor="text1"/>
          <w:szCs w:val="24"/>
        </w:rPr>
        <w:t>4</w:t>
      </w:r>
      <w:r w:rsidRPr="00BE1B5B">
        <w:rPr>
          <w:rFonts w:ascii="ＭＳ 明朝" w:hAnsi="Times New Roman" w:hint="eastAsia"/>
          <w:color w:val="000000" w:themeColor="text1"/>
          <w:szCs w:val="24"/>
        </w:rPr>
        <w:t>百万円、2.</w:t>
      </w:r>
      <w:r w:rsidRPr="00BE1B5B">
        <w:rPr>
          <w:rFonts w:ascii="ＭＳ 明朝" w:hAnsi="Times New Roman"/>
          <w:color w:val="000000" w:themeColor="text1"/>
          <w:szCs w:val="24"/>
        </w:rPr>
        <w:t>4</w:t>
      </w:r>
      <w:r w:rsidRPr="00BE1B5B">
        <w:rPr>
          <w:rFonts w:ascii="ＭＳ 明朝" w:hAnsi="Times New Roman" w:hint="eastAsia"/>
          <w:color w:val="000000" w:themeColor="text1"/>
          <w:szCs w:val="24"/>
        </w:rPr>
        <w:t>％の増加となっています。これは、消防防災ヘリコプターの</w:t>
      </w:r>
      <w:r w:rsidRPr="005323C7">
        <w:rPr>
          <w:rFonts w:ascii="ＭＳ 明朝" w:hAnsi="Times New Roman" w:hint="eastAsia"/>
          <w:color w:val="000000" w:themeColor="text1"/>
          <w:szCs w:val="24"/>
        </w:rPr>
        <w:t>更新が</w:t>
      </w:r>
      <w:r w:rsidR="001E1A37" w:rsidRPr="005323C7">
        <w:rPr>
          <w:rFonts w:ascii="ＭＳ 明朝" w:hAnsi="Times New Roman" w:hint="eastAsia"/>
          <w:color w:val="000000" w:themeColor="text1"/>
          <w:szCs w:val="24"/>
        </w:rPr>
        <w:t>前年度に</w:t>
      </w:r>
      <w:r w:rsidRPr="005323C7">
        <w:rPr>
          <w:rFonts w:ascii="ＭＳ 明朝" w:hAnsi="Times New Roman" w:hint="eastAsia"/>
          <w:color w:val="000000" w:themeColor="text1"/>
          <w:szCs w:val="24"/>
        </w:rPr>
        <w:t>完了</w:t>
      </w:r>
      <w:r w:rsidR="001E1A37" w:rsidRPr="005323C7">
        <w:rPr>
          <w:rFonts w:ascii="ＭＳ 明朝" w:hAnsi="Times New Roman" w:hint="eastAsia"/>
          <w:color w:val="000000" w:themeColor="text1"/>
          <w:szCs w:val="24"/>
        </w:rPr>
        <w:t>したこと</w:t>
      </w:r>
      <w:r w:rsidRPr="005323C7">
        <w:rPr>
          <w:rFonts w:ascii="ＭＳ 明朝" w:hAnsi="Times New Roman" w:hint="eastAsia"/>
          <w:color w:val="000000" w:themeColor="text1"/>
          <w:szCs w:val="24"/>
        </w:rPr>
        <w:t>により減少した一方で、</w:t>
      </w:r>
      <w:r w:rsidR="001037BF" w:rsidRPr="005323C7">
        <w:rPr>
          <w:rFonts w:ascii="ＭＳ 明朝" w:hAnsi="ＭＳ 明朝" w:hint="eastAsia"/>
          <w:color w:val="000000" w:themeColor="text1"/>
          <w:szCs w:val="24"/>
        </w:rPr>
        <w:t>新型</w:t>
      </w:r>
      <w:r w:rsidR="001037BF" w:rsidRPr="005323C7">
        <w:rPr>
          <w:rFonts w:ascii="ＭＳ 明朝" w:hAnsi="ＭＳ 明朝"/>
          <w:color w:val="000000" w:themeColor="text1"/>
          <w:szCs w:val="24"/>
        </w:rPr>
        <w:t>コロナウイルス感染症</w:t>
      </w:r>
      <w:r w:rsidR="001037BF" w:rsidRPr="005323C7">
        <w:rPr>
          <w:rFonts w:ascii="ＭＳ 明朝" w:hAnsi="ＭＳ 明朝" w:hint="eastAsia"/>
          <w:color w:val="000000" w:themeColor="text1"/>
          <w:szCs w:val="24"/>
        </w:rPr>
        <w:t>の影響により厳しい状況にある</w:t>
      </w:r>
      <w:r w:rsidR="001037BF" w:rsidRPr="005323C7">
        <w:rPr>
          <w:rFonts w:ascii="ＭＳ 明朝" w:hAnsi="Times New Roman" w:hint="eastAsia"/>
          <w:color w:val="000000" w:themeColor="text1"/>
          <w:szCs w:val="24"/>
        </w:rPr>
        <w:t>県内公共交通事業者への支援や</w:t>
      </w:r>
      <w:r w:rsidRPr="005323C7">
        <w:rPr>
          <w:rFonts w:ascii="ＭＳ 明朝" w:hAnsi="ＭＳ 明朝" w:hint="eastAsia"/>
          <w:color w:val="000000" w:themeColor="text1"/>
          <w:szCs w:val="24"/>
        </w:rPr>
        <w:t>県有施設</w:t>
      </w:r>
      <w:r w:rsidR="001E1A37" w:rsidRPr="005323C7">
        <w:rPr>
          <w:rFonts w:ascii="ＭＳ 明朝" w:hAnsi="ＭＳ 明朝" w:hint="eastAsia"/>
          <w:color w:val="000000" w:themeColor="text1"/>
          <w:szCs w:val="24"/>
        </w:rPr>
        <w:t>における</w:t>
      </w:r>
      <w:r w:rsidR="00641477" w:rsidRPr="005323C7">
        <w:rPr>
          <w:rFonts w:ascii="ＭＳ 明朝" w:hAnsi="ＭＳ 明朝" w:hint="eastAsia"/>
          <w:color w:val="000000" w:themeColor="text1"/>
          <w:szCs w:val="24"/>
        </w:rPr>
        <w:t>感染症対策</w:t>
      </w:r>
      <w:r w:rsidR="001E1A37" w:rsidRPr="005323C7">
        <w:rPr>
          <w:rFonts w:ascii="ＭＳ 明朝" w:hAnsi="ＭＳ 明朝" w:hint="eastAsia"/>
          <w:color w:val="000000" w:themeColor="text1"/>
          <w:szCs w:val="24"/>
        </w:rPr>
        <w:t>の実施に伴い</w:t>
      </w:r>
      <w:r w:rsidRPr="00BE1B5B">
        <w:rPr>
          <w:rFonts w:ascii="ＭＳ 明朝" w:hAnsi="Times New Roman" w:hint="eastAsia"/>
          <w:color w:val="000000" w:themeColor="text1"/>
          <w:szCs w:val="24"/>
        </w:rPr>
        <w:t>事業費が増加したことなど</w:t>
      </w:r>
      <w:r w:rsidRPr="0084288B">
        <w:rPr>
          <w:rFonts w:ascii="ＭＳ 明朝" w:hAnsi="Times New Roman" w:hint="eastAsia"/>
          <w:szCs w:val="24"/>
        </w:rPr>
        <w:t>によるもの</w:t>
      </w:r>
      <w:r w:rsidRPr="007C277F">
        <w:rPr>
          <w:rFonts w:ascii="ＭＳ 明朝" w:hAnsi="Times New Roman" w:hint="eastAsia"/>
          <w:szCs w:val="24"/>
        </w:rPr>
        <w:t>です</w:t>
      </w:r>
      <w:r>
        <w:rPr>
          <w:rFonts w:ascii="ＭＳ 明朝" w:hAnsi="Times New Roman" w:hint="eastAsia"/>
          <w:szCs w:val="24"/>
        </w:rPr>
        <w:t>。</w:t>
      </w:r>
    </w:p>
    <w:p w:rsidR="00D6609E" w:rsidRPr="00752586" w:rsidRDefault="00D6609E" w:rsidP="00E6219D">
      <w:pPr>
        <w:autoSpaceDE w:val="0"/>
        <w:autoSpaceDN w:val="0"/>
        <w:adjustRightInd w:val="0"/>
        <w:ind w:leftChars="192" w:left="461"/>
        <w:rPr>
          <w:rFonts w:ascii="ＭＳ 明朝" w:hAnsi="Times New Roman"/>
        </w:rPr>
      </w:pPr>
    </w:p>
    <w:p w:rsidR="007F3EE1" w:rsidRPr="00752586" w:rsidRDefault="00B004B1" w:rsidP="00BF4E6F">
      <w:pPr>
        <w:autoSpaceDE w:val="0"/>
        <w:autoSpaceDN w:val="0"/>
        <w:adjustRightInd w:val="0"/>
        <w:ind w:firstLineChars="100" w:firstLine="240"/>
        <w:rPr>
          <w:rFonts w:ascii="ＭＳ 明朝" w:hAnsi="Times New Roman"/>
        </w:rPr>
      </w:pPr>
      <w:r w:rsidRPr="00752586">
        <w:rPr>
          <w:rFonts w:ascii="ＭＳ 明朝" w:hAnsi="Times New Roman" w:hint="eastAsia"/>
        </w:rPr>
        <w:t>イ</w:t>
      </w:r>
      <w:r w:rsidR="007F3EE1" w:rsidRPr="00752586">
        <w:rPr>
          <w:rFonts w:ascii="ＭＳ 明朝" w:hAnsi="Times New Roman" w:hint="eastAsia"/>
        </w:rPr>
        <w:t xml:space="preserve">　民　</w:t>
      </w:r>
      <w:r w:rsidR="007F3EE1" w:rsidRPr="00752586">
        <w:rPr>
          <w:rFonts w:ascii="ＭＳ 明朝" w:hAnsi="Times New Roman"/>
        </w:rPr>
        <w:t xml:space="preserve"> </w:t>
      </w:r>
      <w:r w:rsidR="007F3EE1" w:rsidRPr="00752586">
        <w:rPr>
          <w:rFonts w:ascii="ＭＳ 明朝" w:hAnsi="Times New Roman" w:hint="eastAsia"/>
        </w:rPr>
        <w:t>生</w:t>
      </w:r>
      <w:r w:rsidR="007F3EE1" w:rsidRPr="00752586">
        <w:rPr>
          <w:rFonts w:ascii="ＭＳ 明朝" w:hAnsi="Times New Roman"/>
        </w:rPr>
        <w:t xml:space="preserve"> </w:t>
      </w:r>
      <w:r w:rsidR="007F3EE1" w:rsidRPr="00752586">
        <w:rPr>
          <w:rFonts w:ascii="ＭＳ 明朝" w:hAnsi="Times New Roman" w:hint="eastAsia"/>
        </w:rPr>
        <w:t xml:space="preserve">　費</w:t>
      </w:r>
    </w:p>
    <w:p w:rsidR="007254ED" w:rsidRDefault="00D4064D" w:rsidP="00D4064D">
      <w:pPr>
        <w:autoSpaceDE w:val="0"/>
        <w:autoSpaceDN w:val="0"/>
        <w:adjustRightInd w:val="0"/>
        <w:ind w:leftChars="200" w:left="480" w:firstLineChars="100" w:firstLine="240"/>
        <w:rPr>
          <w:rFonts w:ascii="ＭＳ 明朝" w:hAnsi="Times New Roman"/>
          <w:color w:val="000000" w:themeColor="text1"/>
          <w:szCs w:val="24"/>
        </w:rPr>
      </w:pPr>
      <w:r w:rsidRPr="007C277F">
        <w:rPr>
          <w:rFonts w:ascii="ＭＳ 明朝" w:hAnsi="Times New Roman" w:hint="eastAsia"/>
          <w:szCs w:val="24"/>
        </w:rPr>
        <w:t>民生費の決算額は、</w:t>
      </w:r>
      <w:r w:rsidRPr="00D81126">
        <w:rPr>
          <w:rFonts w:ascii="ＭＳ 明朝" w:hAnsi="Times New Roman" w:hint="eastAsia"/>
          <w:color w:val="000000" w:themeColor="text1"/>
          <w:szCs w:val="24"/>
        </w:rPr>
        <w:t>583億41百万円で、前年度（4</w:t>
      </w:r>
      <w:r w:rsidRPr="00D81126">
        <w:rPr>
          <w:rFonts w:ascii="ＭＳ 明朝" w:hAnsi="Times New Roman"/>
          <w:color w:val="000000" w:themeColor="text1"/>
          <w:szCs w:val="24"/>
        </w:rPr>
        <w:t>80</w:t>
      </w:r>
      <w:r w:rsidRPr="00D81126">
        <w:rPr>
          <w:rFonts w:ascii="ＭＳ 明朝" w:hAnsi="Times New Roman" w:hint="eastAsia"/>
          <w:color w:val="000000" w:themeColor="text1"/>
          <w:szCs w:val="24"/>
        </w:rPr>
        <w:t>億</w:t>
      </w:r>
      <w:r w:rsidRPr="00D81126">
        <w:rPr>
          <w:rFonts w:ascii="ＭＳ 明朝" w:hAnsi="Times New Roman"/>
          <w:color w:val="000000" w:themeColor="text1"/>
          <w:szCs w:val="24"/>
        </w:rPr>
        <w:t>5</w:t>
      </w:r>
      <w:r w:rsidRPr="00D81126">
        <w:rPr>
          <w:rFonts w:ascii="ＭＳ 明朝" w:hAnsi="Times New Roman" w:hint="eastAsia"/>
          <w:color w:val="000000" w:themeColor="text1"/>
          <w:szCs w:val="24"/>
        </w:rPr>
        <w:t>百万円）と比べると、</w:t>
      </w:r>
    </w:p>
    <w:p w:rsidR="00D4064D" w:rsidRDefault="00D4064D" w:rsidP="007254ED">
      <w:pPr>
        <w:autoSpaceDE w:val="0"/>
        <w:autoSpaceDN w:val="0"/>
        <w:adjustRightInd w:val="0"/>
        <w:ind w:leftChars="200" w:left="480"/>
        <w:rPr>
          <w:rFonts w:ascii="ＭＳ 明朝" w:hAnsi="Times New Roman"/>
          <w:szCs w:val="24"/>
        </w:rPr>
      </w:pPr>
      <w:r w:rsidRPr="00D81126">
        <w:rPr>
          <w:rFonts w:ascii="ＭＳ 明朝" w:hAnsi="Times New Roman" w:hint="eastAsia"/>
          <w:color w:val="000000" w:themeColor="text1"/>
          <w:szCs w:val="24"/>
        </w:rPr>
        <w:t>103億36百万円、21.5％の増加となっています。これは、新型コロナウイルス感染症の影響による生活福祉資金貸付事業</w:t>
      </w:r>
      <w:r w:rsidR="002A03A1">
        <w:rPr>
          <w:rFonts w:ascii="ＭＳ 明朝" w:hAnsi="Times New Roman" w:hint="eastAsia"/>
          <w:color w:val="000000" w:themeColor="text1"/>
          <w:szCs w:val="24"/>
        </w:rPr>
        <w:t>費</w:t>
      </w:r>
      <w:r w:rsidRPr="00D81126">
        <w:rPr>
          <w:rFonts w:ascii="ＭＳ 明朝" w:hAnsi="Times New Roman" w:hint="eastAsia"/>
          <w:color w:val="000000" w:themeColor="text1"/>
          <w:szCs w:val="24"/>
        </w:rPr>
        <w:t>の増加や介護従事者・障害福祉</w:t>
      </w:r>
      <w:r w:rsidR="00A97754">
        <w:rPr>
          <w:rFonts w:ascii="ＭＳ 明朝" w:hAnsi="Times New Roman" w:hint="eastAsia"/>
          <w:color w:val="000000" w:themeColor="text1"/>
          <w:szCs w:val="24"/>
        </w:rPr>
        <w:t>従事</w:t>
      </w:r>
      <w:r w:rsidRPr="00D81126">
        <w:rPr>
          <w:rFonts w:ascii="ＭＳ 明朝" w:hAnsi="Times New Roman" w:hint="eastAsia"/>
          <w:color w:val="000000" w:themeColor="text1"/>
          <w:szCs w:val="24"/>
        </w:rPr>
        <w:t>者への慰労金の交付に伴い事業費が増加したことなど</w:t>
      </w:r>
      <w:r w:rsidRPr="00CB31EB">
        <w:rPr>
          <w:rFonts w:ascii="ＭＳ 明朝" w:hAnsi="Times New Roman" w:hint="eastAsia"/>
          <w:szCs w:val="24"/>
        </w:rPr>
        <w:t>によるものです</w:t>
      </w:r>
      <w:r>
        <w:rPr>
          <w:rFonts w:ascii="ＭＳ 明朝" w:hAnsi="Times New Roman" w:hint="eastAsia"/>
          <w:szCs w:val="24"/>
        </w:rPr>
        <w:t>。</w:t>
      </w:r>
    </w:p>
    <w:p w:rsidR="007F3EE1" w:rsidRPr="00752586" w:rsidRDefault="007F3EE1" w:rsidP="007F3EE1">
      <w:pPr>
        <w:autoSpaceDE w:val="0"/>
        <w:autoSpaceDN w:val="0"/>
        <w:adjustRightInd w:val="0"/>
        <w:rPr>
          <w:rFonts w:ascii="ＭＳ 明朝" w:hAnsi="Times New Roman"/>
        </w:rPr>
      </w:pPr>
    </w:p>
    <w:p w:rsidR="007F3EE1" w:rsidRPr="00752586" w:rsidRDefault="00B004B1" w:rsidP="007F3EE1">
      <w:pPr>
        <w:autoSpaceDE w:val="0"/>
        <w:autoSpaceDN w:val="0"/>
        <w:adjustRightInd w:val="0"/>
        <w:ind w:firstLineChars="100" w:firstLine="240"/>
        <w:rPr>
          <w:rFonts w:ascii="ＭＳ 明朝" w:hAnsi="Times New Roman"/>
        </w:rPr>
      </w:pPr>
      <w:r w:rsidRPr="00752586">
        <w:rPr>
          <w:rFonts w:ascii="ＭＳ 明朝" w:hAnsi="Times New Roman" w:hint="eastAsia"/>
        </w:rPr>
        <w:t>ウ</w:t>
      </w:r>
      <w:r w:rsidR="007F3EE1" w:rsidRPr="00752586">
        <w:rPr>
          <w:rFonts w:ascii="ＭＳ 明朝" w:hAnsi="Times New Roman" w:hint="eastAsia"/>
        </w:rPr>
        <w:t xml:space="preserve">　衛　 生　 費</w:t>
      </w:r>
    </w:p>
    <w:p w:rsidR="00421C91" w:rsidRDefault="00D4064D" w:rsidP="00D4064D">
      <w:pPr>
        <w:autoSpaceDE w:val="0"/>
        <w:autoSpaceDN w:val="0"/>
        <w:adjustRightInd w:val="0"/>
        <w:spacing w:line="320" w:lineRule="exact"/>
        <w:ind w:leftChars="200" w:left="480" w:firstLineChars="100" w:firstLine="240"/>
        <w:rPr>
          <w:rFonts w:ascii="ＭＳ 明朝" w:hAnsi="Times New Roman"/>
          <w:color w:val="000000" w:themeColor="text1"/>
          <w:szCs w:val="24"/>
        </w:rPr>
      </w:pPr>
      <w:r w:rsidRPr="00E77759">
        <w:rPr>
          <w:rFonts w:ascii="ＭＳ 明朝" w:hAnsi="Times New Roman" w:hint="eastAsia"/>
          <w:color w:val="000000" w:themeColor="text1"/>
          <w:szCs w:val="24"/>
        </w:rPr>
        <w:t>衛生費の決算額は、543億75百万円で、前年度（</w:t>
      </w:r>
      <w:r w:rsidRPr="00E77759">
        <w:rPr>
          <w:rFonts w:ascii="ＭＳ 明朝" w:hAnsi="Times New Roman"/>
          <w:color w:val="000000" w:themeColor="text1"/>
          <w:szCs w:val="24"/>
        </w:rPr>
        <w:t>312</w:t>
      </w:r>
      <w:r w:rsidRPr="00E77759">
        <w:rPr>
          <w:rFonts w:ascii="ＭＳ 明朝" w:hAnsi="Times New Roman" w:hint="eastAsia"/>
          <w:color w:val="000000" w:themeColor="text1"/>
          <w:szCs w:val="24"/>
        </w:rPr>
        <w:t>億</w:t>
      </w:r>
      <w:r w:rsidRPr="00E77759">
        <w:rPr>
          <w:rFonts w:ascii="ＭＳ 明朝" w:hAnsi="Times New Roman"/>
          <w:color w:val="000000" w:themeColor="text1"/>
          <w:szCs w:val="24"/>
        </w:rPr>
        <w:t>41</w:t>
      </w:r>
      <w:r w:rsidRPr="00E77759">
        <w:rPr>
          <w:rFonts w:ascii="ＭＳ 明朝" w:hAnsi="Times New Roman" w:hint="eastAsia"/>
          <w:color w:val="000000" w:themeColor="text1"/>
          <w:szCs w:val="24"/>
        </w:rPr>
        <w:t>百万円）と比べると、</w:t>
      </w:r>
    </w:p>
    <w:p w:rsidR="00D4064D" w:rsidRDefault="00D4064D" w:rsidP="00421C91">
      <w:pPr>
        <w:autoSpaceDE w:val="0"/>
        <w:autoSpaceDN w:val="0"/>
        <w:adjustRightInd w:val="0"/>
        <w:spacing w:line="320" w:lineRule="exact"/>
        <w:ind w:leftChars="200" w:left="480"/>
        <w:rPr>
          <w:rFonts w:ascii="ＭＳ 明朝" w:hAnsi="Times New Roman"/>
          <w:szCs w:val="24"/>
        </w:rPr>
      </w:pPr>
      <w:r w:rsidRPr="00E77759">
        <w:rPr>
          <w:rFonts w:ascii="ＭＳ 明朝" w:hAnsi="Times New Roman" w:hint="eastAsia"/>
          <w:color w:val="000000" w:themeColor="text1"/>
          <w:szCs w:val="24"/>
        </w:rPr>
        <w:t>231億34百万円、74.</w:t>
      </w:r>
      <w:r w:rsidRPr="00E77759">
        <w:rPr>
          <w:rFonts w:ascii="ＭＳ 明朝" w:hAnsi="Times New Roman"/>
          <w:color w:val="000000" w:themeColor="text1"/>
          <w:szCs w:val="24"/>
        </w:rPr>
        <w:t>0</w:t>
      </w:r>
      <w:r w:rsidRPr="00E77759">
        <w:rPr>
          <w:rFonts w:ascii="ＭＳ 明朝" w:hAnsi="Times New Roman" w:hint="eastAsia"/>
          <w:color w:val="000000" w:themeColor="text1"/>
          <w:szCs w:val="24"/>
        </w:rPr>
        <w:t>％の増加となっています。これは、新型コロナウイルス感染症患者等の病床確保や、医療従事者への慰労金の交付</w:t>
      </w:r>
      <w:r w:rsidR="008C2068">
        <w:rPr>
          <w:rFonts w:ascii="ＭＳ 明朝" w:hAnsi="Times New Roman" w:hint="eastAsia"/>
          <w:color w:val="000000" w:themeColor="text1"/>
          <w:szCs w:val="24"/>
        </w:rPr>
        <w:t>、</w:t>
      </w:r>
      <w:r w:rsidR="008C2068" w:rsidRPr="00B10DD1">
        <w:rPr>
          <w:rFonts w:ascii="ＭＳ 明朝" w:hAnsi="Times New Roman" w:hint="eastAsia"/>
          <w:szCs w:val="24"/>
        </w:rPr>
        <w:t>営業時間の短縮要請に応じた飲食店等に対する協力金の支給</w:t>
      </w:r>
      <w:r w:rsidRPr="00E77759">
        <w:rPr>
          <w:rFonts w:ascii="ＭＳ 明朝" w:hAnsi="Times New Roman" w:hint="eastAsia"/>
          <w:color w:val="000000" w:themeColor="text1"/>
          <w:szCs w:val="24"/>
        </w:rPr>
        <w:t>に伴い事業費が増加したことな</w:t>
      </w:r>
      <w:r w:rsidRPr="00CB31EB">
        <w:rPr>
          <w:rFonts w:ascii="ＭＳ 明朝" w:hAnsi="Times New Roman" w:hint="eastAsia"/>
          <w:szCs w:val="24"/>
        </w:rPr>
        <w:t>どによるものです。</w:t>
      </w:r>
    </w:p>
    <w:p w:rsidR="007F3EE1" w:rsidRPr="00752586" w:rsidRDefault="007F3EE1" w:rsidP="00D4064D">
      <w:pPr>
        <w:autoSpaceDE w:val="0"/>
        <w:autoSpaceDN w:val="0"/>
        <w:adjustRightInd w:val="0"/>
        <w:spacing w:line="320" w:lineRule="exact"/>
        <w:ind w:firstLineChars="300" w:firstLine="720"/>
        <w:rPr>
          <w:rFonts w:ascii="ＭＳ 明朝" w:hAnsi="Times New Roman"/>
        </w:rPr>
      </w:pPr>
    </w:p>
    <w:p w:rsidR="007F3EE1" w:rsidRPr="00752586" w:rsidRDefault="00B004B1" w:rsidP="007F3EE1">
      <w:pPr>
        <w:autoSpaceDE w:val="0"/>
        <w:autoSpaceDN w:val="0"/>
        <w:adjustRightInd w:val="0"/>
        <w:ind w:firstLineChars="100" w:firstLine="240"/>
        <w:rPr>
          <w:rFonts w:ascii="ＭＳ 明朝" w:hAnsi="Times New Roman"/>
        </w:rPr>
      </w:pPr>
      <w:r w:rsidRPr="00752586">
        <w:rPr>
          <w:rFonts w:ascii="ＭＳ 明朝" w:hAnsi="Times New Roman" w:hint="eastAsia"/>
        </w:rPr>
        <w:t>エ</w:t>
      </w:r>
      <w:r w:rsidR="007F3EE1" w:rsidRPr="00752586">
        <w:rPr>
          <w:rFonts w:ascii="ＭＳ 明朝" w:hAnsi="Times New Roman" w:hint="eastAsia"/>
        </w:rPr>
        <w:t xml:space="preserve">　労　 働 　費</w:t>
      </w:r>
    </w:p>
    <w:p w:rsidR="00D4064D" w:rsidRPr="00F71C65" w:rsidRDefault="00D4064D" w:rsidP="00D4064D">
      <w:pPr>
        <w:autoSpaceDE w:val="0"/>
        <w:autoSpaceDN w:val="0"/>
        <w:adjustRightInd w:val="0"/>
        <w:ind w:leftChars="200" w:left="480" w:firstLineChars="100" w:firstLine="240"/>
        <w:rPr>
          <w:rFonts w:ascii="ＭＳ 明朝" w:hAnsi="Times New Roman"/>
          <w:color w:val="000000"/>
          <w:u w:val="single"/>
        </w:rPr>
      </w:pPr>
      <w:r w:rsidRPr="007C277F">
        <w:rPr>
          <w:rFonts w:ascii="ＭＳ 明朝" w:hAnsi="Times New Roman" w:hint="eastAsia"/>
          <w:szCs w:val="24"/>
        </w:rPr>
        <w:t>労働費の決算額は、</w:t>
      </w:r>
      <w:r w:rsidRPr="00D632F3">
        <w:rPr>
          <w:rFonts w:ascii="ＭＳ 明朝" w:hAnsi="Times New Roman" w:hint="eastAsia"/>
          <w:color w:val="000000" w:themeColor="text1"/>
          <w:szCs w:val="24"/>
        </w:rPr>
        <w:t>17億91百万円で、前年度（17億</w:t>
      </w:r>
      <w:r w:rsidRPr="00D632F3">
        <w:rPr>
          <w:rFonts w:ascii="ＭＳ 明朝" w:hAnsi="Times New Roman"/>
          <w:color w:val="000000" w:themeColor="text1"/>
          <w:szCs w:val="24"/>
        </w:rPr>
        <w:t>99</w:t>
      </w:r>
      <w:r w:rsidRPr="00D632F3">
        <w:rPr>
          <w:rFonts w:ascii="ＭＳ 明朝" w:hAnsi="Times New Roman" w:hint="eastAsia"/>
          <w:color w:val="000000" w:themeColor="text1"/>
          <w:szCs w:val="24"/>
        </w:rPr>
        <w:t>百万円）と比べると、8百万円、0.4％の減少となっています。これは、</w:t>
      </w:r>
      <w:r w:rsidR="008233C9" w:rsidRPr="003E0B23">
        <w:rPr>
          <w:rFonts w:ascii="ＭＳ 明朝" w:hAnsi="Times New Roman" w:hint="eastAsia"/>
          <w:szCs w:val="24"/>
        </w:rPr>
        <w:t>新型コロナウイルス感染症の影響により、雇用の維持のための事業費が増加した一方で、既存の事業費が</w:t>
      </w:r>
      <w:r w:rsidR="00B82267">
        <w:rPr>
          <w:rFonts w:ascii="ＭＳ 明朝" w:hAnsi="Times New Roman" w:hint="eastAsia"/>
          <w:szCs w:val="24"/>
        </w:rPr>
        <w:t>減少</w:t>
      </w:r>
      <w:bookmarkStart w:id="0" w:name="_GoBack"/>
      <w:bookmarkEnd w:id="0"/>
      <w:r w:rsidR="008233C9" w:rsidRPr="003E0B23">
        <w:rPr>
          <w:rFonts w:ascii="ＭＳ 明朝" w:hAnsi="Times New Roman" w:hint="eastAsia"/>
          <w:szCs w:val="24"/>
        </w:rPr>
        <w:t>したこと</w:t>
      </w:r>
      <w:r w:rsidRPr="004C3CD8">
        <w:rPr>
          <w:rFonts w:ascii="ＭＳ 明朝" w:hAnsi="Times New Roman" w:hint="eastAsia"/>
          <w:szCs w:val="24"/>
        </w:rPr>
        <w:t>などによるものです。</w:t>
      </w:r>
    </w:p>
    <w:p w:rsidR="007F3EE1" w:rsidRPr="008233C9" w:rsidRDefault="007F3EE1" w:rsidP="00D4064D">
      <w:pPr>
        <w:autoSpaceDE w:val="0"/>
        <w:autoSpaceDN w:val="0"/>
        <w:adjustRightInd w:val="0"/>
        <w:rPr>
          <w:rFonts w:ascii="ＭＳ 明朝" w:hAnsi="Times New Roman"/>
        </w:rPr>
      </w:pPr>
    </w:p>
    <w:p w:rsidR="007F3EE1" w:rsidRPr="00752586" w:rsidRDefault="00B16B92" w:rsidP="007F3EE1">
      <w:pPr>
        <w:tabs>
          <w:tab w:val="left" w:pos="6665"/>
        </w:tabs>
        <w:autoSpaceDE w:val="0"/>
        <w:autoSpaceDN w:val="0"/>
        <w:adjustRightInd w:val="0"/>
        <w:ind w:firstLineChars="100" w:firstLine="240"/>
        <w:rPr>
          <w:rFonts w:ascii="ＭＳ 明朝" w:hAnsi="Times New Roman"/>
        </w:rPr>
      </w:pPr>
      <w:r w:rsidRPr="00752586">
        <w:rPr>
          <w:rFonts w:ascii="ＭＳ 明朝" w:hAnsi="Times New Roman"/>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10060940</wp:posOffset>
                </wp:positionV>
                <wp:extent cx="6416675" cy="0"/>
                <wp:effectExtent l="17145" t="18415" r="14605" b="19685"/>
                <wp:wrapNone/>
                <wp:docPr id="37" name="Lin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1926A" id="Line 63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2.2pt" to="505.25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" o:allowincell="f" strokeweight="1.75pt">
                <v:stroke dashstyle="dash"/>
              </v:line>
            </w:pict>
          </mc:Fallback>
        </mc:AlternateContent>
      </w:r>
      <w:r w:rsidR="00B004B1" w:rsidRPr="00752586">
        <w:rPr>
          <w:rFonts w:ascii="ＭＳ 明朝" w:hAnsi="Times New Roman" w:hint="eastAsia"/>
        </w:rPr>
        <w:t>オ</w:t>
      </w:r>
      <w:r w:rsidR="007F3EE1" w:rsidRPr="00752586">
        <w:rPr>
          <w:rFonts w:ascii="ＭＳ 明朝" w:hAnsi="Times New Roman" w:hint="eastAsia"/>
        </w:rPr>
        <w:t xml:space="preserve">　農林水産業費</w:t>
      </w:r>
    </w:p>
    <w:p w:rsidR="00D4064D" w:rsidRDefault="00D4064D" w:rsidP="00AB79FA">
      <w:pPr>
        <w:autoSpaceDE w:val="0"/>
        <w:autoSpaceDN w:val="0"/>
        <w:adjustRightInd w:val="0"/>
        <w:ind w:leftChars="200" w:left="480" w:firstLineChars="100" w:firstLine="240"/>
        <w:rPr>
          <w:rFonts w:ascii="ＭＳ 明朝" w:hAnsi="Times New Roman"/>
          <w:szCs w:val="24"/>
        </w:rPr>
      </w:pPr>
      <w:r w:rsidRPr="007C277F">
        <w:rPr>
          <w:rFonts w:ascii="ＭＳ 明朝" w:hAnsi="Times New Roman" w:hint="eastAsia"/>
          <w:szCs w:val="24"/>
        </w:rPr>
        <w:t>農林水</w:t>
      </w:r>
      <w:r w:rsidRPr="00687CDF">
        <w:rPr>
          <w:rFonts w:ascii="ＭＳ 明朝" w:hAnsi="Times New Roman" w:hint="eastAsia"/>
          <w:szCs w:val="24"/>
        </w:rPr>
        <w:t>産業費の決算額は、</w:t>
      </w:r>
      <w:r w:rsidRPr="00014114">
        <w:rPr>
          <w:rFonts w:ascii="ＭＳ 明朝" w:hAnsi="Times New Roman" w:hint="eastAsia"/>
          <w:color w:val="000000" w:themeColor="text1"/>
          <w:szCs w:val="24"/>
        </w:rPr>
        <w:t>441億1百万円で、前年度（414億84百万円）と比べると、　　　　　　　26億18百万円、6</w:t>
      </w:r>
      <w:r w:rsidRPr="00014114">
        <w:rPr>
          <w:rFonts w:ascii="ＭＳ 明朝" w:hAnsi="Times New Roman"/>
          <w:color w:val="000000" w:themeColor="text1"/>
          <w:szCs w:val="24"/>
        </w:rPr>
        <w:t>.</w:t>
      </w:r>
      <w:r w:rsidRPr="00014114">
        <w:rPr>
          <w:rFonts w:ascii="ＭＳ 明朝" w:hAnsi="Times New Roman" w:hint="eastAsia"/>
          <w:color w:val="000000" w:themeColor="text1"/>
          <w:szCs w:val="24"/>
        </w:rPr>
        <w:t>3％の増加となっています。</w:t>
      </w:r>
      <w:r w:rsidRPr="00014114">
        <w:rPr>
          <w:rFonts w:ascii="ＭＳ 明朝" w:hAnsi="Times New Roman" w:hint="eastAsia"/>
          <w:color w:val="000000" w:themeColor="text1"/>
        </w:rPr>
        <w:t>これは、県営農地整備事業費が増加したこと</w:t>
      </w:r>
      <w:r w:rsidR="002F54D4" w:rsidRPr="002F54D4">
        <w:rPr>
          <w:rFonts w:ascii="ＭＳ 明朝" w:hAnsi="Times New Roman" w:hint="eastAsia"/>
        </w:rPr>
        <w:t>などによるものです。</w:t>
      </w:r>
    </w:p>
    <w:p w:rsidR="00AA1E66" w:rsidRPr="00F605E9" w:rsidRDefault="00AA1E66" w:rsidP="00D4064D">
      <w:pPr>
        <w:autoSpaceDE w:val="0"/>
        <w:autoSpaceDN w:val="0"/>
        <w:adjustRightInd w:val="0"/>
        <w:rPr>
          <w:rFonts w:ascii="ＭＳ 明朝" w:hAnsi="Times New Roman"/>
        </w:rPr>
      </w:pPr>
    </w:p>
    <w:p w:rsidR="007F3EE1" w:rsidRPr="00752586" w:rsidRDefault="00B004B1" w:rsidP="00F16332">
      <w:pPr>
        <w:autoSpaceDE w:val="0"/>
        <w:autoSpaceDN w:val="0"/>
        <w:adjustRightInd w:val="0"/>
        <w:ind w:firstLineChars="100" w:firstLine="240"/>
        <w:rPr>
          <w:rFonts w:ascii="ＭＳ 明朝" w:hAnsi="Times New Roman"/>
        </w:rPr>
      </w:pPr>
      <w:r w:rsidRPr="00752586">
        <w:rPr>
          <w:rFonts w:ascii="ＭＳ 明朝" w:hAnsi="Times New Roman" w:hint="eastAsia"/>
        </w:rPr>
        <w:t>カ</w:t>
      </w:r>
      <w:r w:rsidR="007F3EE1" w:rsidRPr="00752586">
        <w:rPr>
          <w:rFonts w:ascii="ＭＳ 明朝" w:hAnsi="Times New Roman" w:hint="eastAsia"/>
        </w:rPr>
        <w:t xml:space="preserve">　商</w:t>
      </w:r>
      <w:r w:rsidR="007F3EE1" w:rsidRPr="00752586">
        <w:rPr>
          <w:rFonts w:ascii="ＭＳ 明朝" w:hAnsi="Times New Roman"/>
        </w:rPr>
        <w:t xml:space="preserve">   </w:t>
      </w:r>
      <w:r w:rsidR="007F3EE1" w:rsidRPr="00752586">
        <w:rPr>
          <w:rFonts w:ascii="ＭＳ 明朝" w:hAnsi="Times New Roman" w:hint="eastAsia"/>
        </w:rPr>
        <w:t>工</w:t>
      </w:r>
      <w:r w:rsidR="007F3EE1" w:rsidRPr="00752586">
        <w:rPr>
          <w:rFonts w:ascii="ＭＳ 明朝" w:hAnsi="Times New Roman"/>
        </w:rPr>
        <w:t xml:space="preserve">   </w:t>
      </w:r>
      <w:r w:rsidR="007F3EE1" w:rsidRPr="00752586">
        <w:rPr>
          <w:rFonts w:ascii="ＭＳ 明朝" w:hAnsi="Times New Roman" w:hint="eastAsia"/>
        </w:rPr>
        <w:t>費</w:t>
      </w:r>
    </w:p>
    <w:p w:rsidR="00F65EA2" w:rsidRDefault="00D4064D" w:rsidP="00D4064D">
      <w:pPr>
        <w:autoSpaceDE w:val="0"/>
        <w:autoSpaceDN w:val="0"/>
        <w:adjustRightInd w:val="0"/>
        <w:ind w:leftChars="200" w:left="480" w:firstLineChars="100" w:firstLine="240"/>
        <w:rPr>
          <w:rFonts w:ascii="ＭＳ 明朝" w:hAnsi="Times New Roman"/>
          <w:color w:val="000000" w:themeColor="text1"/>
          <w:szCs w:val="24"/>
        </w:rPr>
      </w:pPr>
      <w:r w:rsidRPr="007C277F">
        <w:rPr>
          <w:rFonts w:ascii="ＭＳ 明朝" w:hAnsi="Times New Roman" w:hint="eastAsia"/>
          <w:szCs w:val="24"/>
        </w:rPr>
        <w:t>商工費の決算</w:t>
      </w:r>
      <w:r w:rsidRPr="00687CDF">
        <w:rPr>
          <w:rFonts w:ascii="ＭＳ 明朝" w:hAnsi="Times New Roman" w:hint="eastAsia"/>
          <w:szCs w:val="24"/>
        </w:rPr>
        <w:t>額は、</w:t>
      </w:r>
      <w:r w:rsidRPr="00D95427">
        <w:rPr>
          <w:rFonts w:ascii="ＭＳ 明朝" w:hAnsi="Times New Roman" w:hint="eastAsia"/>
          <w:color w:val="000000" w:themeColor="text1"/>
          <w:szCs w:val="24"/>
        </w:rPr>
        <w:t>773億31百万円で、前年度（179億88百万円）と比べると、</w:t>
      </w:r>
    </w:p>
    <w:p w:rsidR="00D4064D" w:rsidRDefault="00D4064D" w:rsidP="00F65EA2">
      <w:pPr>
        <w:autoSpaceDE w:val="0"/>
        <w:autoSpaceDN w:val="0"/>
        <w:adjustRightInd w:val="0"/>
        <w:ind w:leftChars="200" w:left="480"/>
        <w:rPr>
          <w:rFonts w:ascii="ＭＳ 明朝" w:hAnsi="Times New Roman"/>
          <w:szCs w:val="24"/>
        </w:rPr>
      </w:pPr>
      <w:r w:rsidRPr="00D95427">
        <w:rPr>
          <w:rFonts w:ascii="ＭＳ 明朝" w:hAnsi="Times New Roman" w:hint="eastAsia"/>
          <w:color w:val="000000" w:themeColor="text1"/>
          <w:szCs w:val="24"/>
        </w:rPr>
        <w:t>593億43百万円、329.9％の増加となっています。これは、</w:t>
      </w:r>
      <w:r w:rsidR="003F4F04" w:rsidRPr="003F4F04">
        <w:rPr>
          <w:rStyle w:val="1"/>
          <w:rFonts w:ascii="ＭＳ 明朝" w:hAnsi="ＭＳ 明朝" w:hint="eastAsia"/>
          <w:color w:val="000000" w:themeColor="text1"/>
          <w:szCs w:val="24"/>
        </w:rPr>
        <w:t>新型コロナウ</w:t>
      </w:r>
      <w:r w:rsidR="003F4F04" w:rsidRPr="005323C7">
        <w:rPr>
          <w:rStyle w:val="1"/>
          <w:rFonts w:ascii="ＭＳ 明朝" w:hAnsi="ＭＳ 明朝" w:hint="eastAsia"/>
          <w:color w:val="000000" w:themeColor="text1"/>
          <w:szCs w:val="24"/>
        </w:rPr>
        <w:t>イルス感染症の影響</w:t>
      </w:r>
      <w:r w:rsidR="00961CBF" w:rsidRPr="005323C7">
        <w:rPr>
          <w:rStyle w:val="1"/>
          <w:rFonts w:ascii="ＭＳ 明朝" w:hAnsi="ＭＳ 明朝" w:hint="eastAsia"/>
          <w:color w:val="000000" w:themeColor="text1"/>
          <w:szCs w:val="24"/>
        </w:rPr>
        <w:t>を受けている</w:t>
      </w:r>
      <w:r w:rsidR="003F4F04" w:rsidRPr="005323C7">
        <w:rPr>
          <w:rStyle w:val="1"/>
          <w:rFonts w:ascii="ＭＳ 明朝" w:hAnsi="ＭＳ 明朝" w:hint="eastAsia"/>
          <w:color w:val="000000" w:themeColor="text1"/>
          <w:szCs w:val="24"/>
        </w:rPr>
        <w:t>中小・小規模事業者</w:t>
      </w:r>
      <w:r w:rsidR="00961CBF" w:rsidRPr="005323C7">
        <w:rPr>
          <w:rStyle w:val="1"/>
          <w:rFonts w:ascii="ＭＳ 明朝" w:hAnsi="ＭＳ 明朝" w:hint="eastAsia"/>
          <w:color w:val="000000" w:themeColor="text1"/>
          <w:szCs w:val="24"/>
        </w:rPr>
        <w:t>向けの</w:t>
      </w:r>
      <w:r w:rsidR="003F4F04" w:rsidRPr="005323C7">
        <w:rPr>
          <w:rStyle w:val="1"/>
          <w:rFonts w:ascii="ＭＳ 明朝" w:hAnsi="ＭＳ 明朝" w:hint="eastAsia"/>
          <w:color w:val="000000" w:themeColor="text1"/>
          <w:szCs w:val="24"/>
        </w:rPr>
        <w:t>３年間実質無利子・無担保の貸付金</w:t>
      </w:r>
      <w:r w:rsidR="00D7558F" w:rsidRPr="005323C7">
        <w:rPr>
          <w:rFonts w:ascii="ＭＳ 明朝" w:hAnsi="ＭＳ 明朝" w:hint="eastAsia"/>
          <w:szCs w:val="24"/>
        </w:rPr>
        <w:t>や、</w:t>
      </w:r>
      <w:r w:rsidR="00961CBF" w:rsidRPr="005323C7">
        <w:rPr>
          <w:rFonts w:ascii="ＭＳ 明朝" w:hAnsi="ＭＳ 明朝" w:hint="eastAsia"/>
          <w:szCs w:val="24"/>
        </w:rPr>
        <w:t>休業要請等に対する協力金、</w:t>
      </w:r>
      <w:r w:rsidR="00644CCC" w:rsidRPr="005323C7">
        <w:rPr>
          <w:rFonts w:ascii="ＭＳ 明朝" w:hAnsi="ＭＳ 明朝" w:hint="eastAsia"/>
          <w:szCs w:val="24"/>
        </w:rPr>
        <w:t>売上が</w:t>
      </w:r>
      <w:r w:rsidR="00745EDA" w:rsidRPr="005323C7">
        <w:rPr>
          <w:rFonts w:ascii="ＭＳ 明朝" w:hAnsi="ＭＳ 明朝" w:hint="eastAsia"/>
          <w:szCs w:val="24"/>
        </w:rPr>
        <w:t>減少した</w:t>
      </w:r>
      <w:r w:rsidR="00D7558F" w:rsidRPr="005323C7">
        <w:rPr>
          <w:rFonts w:ascii="ＭＳ 明朝" w:hAnsi="ＭＳ 明朝" w:hint="eastAsia"/>
          <w:szCs w:val="24"/>
        </w:rPr>
        <w:t>中小企業</w:t>
      </w:r>
      <w:r w:rsidR="00D7558F" w:rsidRPr="005323C7">
        <w:rPr>
          <w:rFonts w:ascii="ＭＳ 明朝" w:hAnsi="ＭＳ 明朝"/>
          <w:szCs w:val="24"/>
        </w:rPr>
        <w:t>等</w:t>
      </w:r>
      <w:r w:rsidR="00961CBF" w:rsidRPr="005323C7">
        <w:rPr>
          <w:rFonts w:ascii="ＭＳ 明朝" w:hAnsi="ＭＳ 明朝" w:hint="eastAsia"/>
          <w:szCs w:val="24"/>
        </w:rPr>
        <w:t>による事業の持続化に向けた取組みへの支援の</w:t>
      </w:r>
      <w:r w:rsidR="003C7B1C" w:rsidRPr="005323C7">
        <w:rPr>
          <w:rFonts w:ascii="ＭＳ 明朝" w:hAnsi="ＭＳ 明朝" w:hint="eastAsia"/>
          <w:szCs w:val="24"/>
        </w:rPr>
        <w:t>実施</w:t>
      </w:r>
      <w:r w:rsidR="001F6413" w:rsidRPr="005323C7">
        <w:rPr>
          <w:rFonts w:ascii="ＭＳ 明朝" w:hAnsi="ＭＳ 明朝" w:hint="eastAsia"/>
          <w:color w:val="0D0D0D" w:themeColor="text1" w:themeTint="F2"/>
          <w:szCs w:val="24"/>
        </w:rPr>
        <w:t>に</w:t>
      </w:r>
      <w:r w:rsidR="00750D20" w:rsidRPr="005323C7">
        <w:rPr>
          <w:rFonts w:ascii="ＭＳ 明朝" w:hAnsi="ＭＳ 明朝" w:hint="eastAsia"/>
          <w:color w:val="0D0D0D" w:themeColor="text1" w:themeTint="F2"/>
          <w:szCs w:val="24"/>
        </w:rPr>
        <w:t>伴</w:t>
      </w:r>
      <w:r w:rsidR="00961CBF" w:rsidRPr="005323C7">
        <w:rPr>
          <w:rFonts w:ascii="ＭＳ 明朝" w:hAnsi="ＭＳ 明朝" w:hint="eastAsia"/>
          <w:color w:val="0D0D0D" w:themeColor="text1" w:themeTint="F2"/>
          <w:szCs w:val="24"/>
        </w:rPr>
        <w:t>い</w:t>
      </w:r>
      <w:r w:rsidR="00745EDA" w:rsidRPr="005323C7">
        <w:rPr>
          <w:rFonts w:ascii="ＭＳ 明朝" w:hAnsi="ＭＳ 明朝" w:hint="eastAsia"/>
          <w:color w:val="0D0D0D" w:themeColor="text1" w:themeTint="F2"/>
          <w:szCs w:val="24"/>
        </w:rPr>
        <w:t>事業費</w:t>
      </w:r>
      <w:r w:rsidR="00D7558F" w:rsidRPr="005323C7">
        <w:rPr>
          <w:rFonts w:ascii="ＭＳ 明朝" w:hAnsi="ＭＳ 明朝" w:hint="eastAsia"/>
          <w:szCs w:val="24"/>
        </w:rPr>
        <w:t>が増加したことなどによるものです</w:t>
      </w:r>
      <w:r w:rsidRPr="007C277F">
        <w:rPr>
          <w:rFonts w:ascii="ＭＳ 明朝" w:hAnsi="Times New Roman" w:hint="eastAsia"/>
          <w:szCs w:val="24"/>
        </w:rPr>
        <w:t>。</w:t>
      </w:r>
    </w:p>
    <w:p w:rsidR="005323C7" w:rsidRDefault="005323C7" w:rsidP="00D4064D">
      <w:pPr>
        <w:autoSpaceDE w:val="0"/>
        <w:autoSpaceDN w:val="0"/>
        <w:adjustRightInd w:val="0"/>
        <w:rPr>
          <w:rFonts w:ascii="ＭＳ 明朝" w:hAnsi="Times New Roman"/>
        </w:rPr>
      </w:pPr>
    </w:p>
    <w:p w:rsidR="00AD779A" w:rsidRDefault="00AD779A" w:rsidP="00D4064D">
      <w:pPr>
        <w:autoSpaceDE w:val="0"/>
        <w:autoSpaceDN w:val="0"/>
        <w:adjustRightInd w:val="0"/>
        <w:rPr>
          <w:rFonts w:ascii="ＭＳ 明朝" w:hAnsi="Times New Roman"/>
        </w:rPr>
      </w:pPr>
    </w:p>
    <w:p w:rsidR="00AD779A" w:rsidRPr="005323C7" w:rsidRDefault="00AD779A" w:rsidP="00D4064D">
      <w:pPr>
        <w:autoSpaceDE w:val="0"/>
        <w:autoSpaceDN w:val="0"/>
        <w:adjustRightInd w:val="0"/>
        <w:rPr>
          <w:rFonts w:ascii="ＭＳ 明朝" w:hAnsi="Times New Roman"/>
        </w:rPr>
      </w:pPr>
    </w:p>
    <w:p w:rsidR="00FD3D2C" w:rsidRDefault="00FD3D2C" w:rsidP="007F3EE1">
      <w:pPr>
        <w:autoSpaceDE w:val="0"/>
        <w:autoSpaceDN w:val="0"/>
        <w:adjustRightInd w:val="0"/>
        <w:ind w:firstLineChars="100" w:firstLine="240"/>
        <w:rPr>
          <w:rFonts w:ascii="ＭＳ 明朝" w:hAnsi="Times New Roman"/>
        </w:rPr>
      </w:pPr>
    </w:p>
    <w:p w:rsidR="00FD3D2C" w:rsidRDefault="00FD3D2C" w:rsidP="007F3EE1">
      <w:pPr>
        <w:autoSpaceDE w:val="0"/>
        <w:autoSpaceDN w:val="0"/>
        <w:adjustRightInd w:val="0"/>
        <w:ind w:firstLineChars="100" w:firstLine="240"/>
        <w:rPr>
          <w:rFonts w:ascii="ＭＳ 明朝" w:hAnsi="Times New Roman"/>
        </w:rPr>
      </w:pPr>
    </w:p>
    <w:p w:rsidR="007F3EE1" w:rsidRPr="00752586" w:rsidRDefault="00B004B1" w:rsidP="007F3EE1">
      <w:pPr>
        <w:autoSpaceDE w:val="0"/>
        <w:autoSpaceDN w:val="0"/>
        <w:adjustRightInd w:val="0"/>
        <w:ind w:firstLineChars="100" w:firstLine="240"/>
        <w:rPr>
          <w:rFonts w:ascii="ＭＳ 明朝" w:hAnsi="Times New Roman"/>
        </w:rPr>
      </w:pPr>
      <w:r w:rsidRPr="00752586">
        <w:rPr>
          <w:rFonts w:ascii="ＭＳ 明朝" w:hAnsi="Times New Roman" w:hint="eastAsia"/>
        </w:rPr>
        <w:lastRenderedPageBreak/>
        <w:t>キ</w:t>
      </w:r>
      <w:r w:rsidR="007F3EE1" w:rsidRPr="00752586">
        <w:rPr>
          <w:rFonts w:ascii="ＭＳ 明朝" w:hAnsi="Times New Roman" w:hint="eastAsia"/>
        </w:rPr>
        <w:t xml:space="preserve">　土　</w:t>
      </w:r>
      <w:r w:rsidR="007F3EE1" w:rsidRPr="00752586">
        <w:rPr>
          <w:rFonts w:ascii="ＭＳ 明朝" w:hAnsi="Times New Roman"/>
        </w:rPr>
        <w:t xml:space="preserve"> </w:t>
      </w:r>
      <w:r w:rsidR="007F3EE1" w:rsidRPr="00752586">
        <w:rPr>
          <w:rFonts w:ascii="ＭＳ 明朝" w:hAnsi="Times New Roman" w:hint="eastAsia"/>
        </w:rPr>
        <w:t>木</w:t>
      </w:r>
      <w:r w:rsidR="007F3EE1" w:rsidRPr="00752586">
        <w:rPr>
          <w:rFonts w:ascii="ＭＳ 明朝" w:hAnsi="Times New Roman"/>
        </w:rPr>
        <w:t xml:space="preserve"> </w:t>
      </w:r>
      <w:r w:rsidR="007F3EE1" w:rsidRPr="00752586">
        <w:rPr>
          <w:rFonts w:ascii="ＭＳ 明朝" w:hAnsi="Times New Roman" w:hint="eastAsia"/>
        </w:rPr>
        <w:t xml:space="preserve">　費</w:t>
      </w:r>
    </w:p>
    <w:p w:rsidR="00900245" w:rsidRDefault="001463EB" w:rsidP="00C051A5">
      <w:pPr>
        <w:autoSpaceDE w:val="0"/>
        <w:autoSpaceDN w:val="0"/>
        <w:adjustRightInd w:val="0"/>
        <w:ind w:leftChars="200" w:left="480" w:firstLineChars="100" w:firstLine="240"/>
        <w:rPr>
          <w:rFonts w:ascii="ＭＳ 明朝" w:hAnsi="Times New Roman"/>
          <w:color w:val="000000" w:themeColor="text1"/>
          <w:szCs w:val="24"/>
        </w:rPr>
      </w:pPr>
      <w:r w:rsidRPr="00447A3D">
        <w:rPr>
          <w:rFonts w:ascii="ＭＳ 明朝" w:hAnsi="Times New Roman" w:hint="eastAsia"/>
          <w:color w:val="000000" w:themeColor="text1"/>
          <w:szCs w:val="24"/>
        </w:rPr>
        <w:t>土木費の決算額は、823億58百万円で、前年度（</w:t>
      </w:r>
      <w:r w:rsidRPr="00447A3D">
        <w:rPr>
          <w:rFonts w:ascii="ＭＳ 明朝" w:hAnsi="Times New Roman"/>
          <w:color w:val="000000" w:themeColor="text1"/>
          <w:szCs w:val="24"/>
        </w:rPr>
        <w:t>721</w:t>
      </w:r>
      <w:r w:rsidRPr="00447A3D">
        <w:rPr>
          <w:rFonts w:ascii="ＭＳ 明朝" w:hAnsi="Times New Roman" w:hint="eastAsia"/>
          <w:color w:val="000000" w:themeColor="text1"/>
          <w:szCs w:val="24"/>
        </w:rPr>
        <w:t>億</w:t>
      </w:r>
      <w:r w:rsidRPr="00447A3D">
        <w:rPr>
          <w:rFonts w:ascii="ＭＳ 明朝" w:hAnsi="Times New Roman"/>
          <w:color w:val="000000" w:themeColor="text1"/>
          <w:szCs w:val="24"/>
        </w:rPr>
        <w:t>43</w:t>
      </w:r>
      <w:r w:rsidRPr="00447A3D">
        <w:rPr>
          <w:rFonts w:ascii="ＭＳ 明朝" w:hAnsi="Times New Roman" w:hint="eastAsia"/>
          <w:color w:val="000000" w:themeColor="text1"/>
          <w:szCs w:val="24"/>
        </w:rPr>
        <w:t>百万円）と比べると、</w:t>
      </w:r>
    </w:p>
    <w:p w:rsidR="00C051A5" w:rsidRPr="00FD41C6" w:rsidRDefault="001463EB" w:rsidP="00900245">
      <w:pPr>
        <w:autoSpaceDE w:val="0"/>
        <w:autoSpaceDN w:val="0"/>
        <w:adjustRightInd w:val="0"/>
        <w:ind w:leftChars="200" w:left="480"/>
        <w:rPr>
          <w:rFonts w:ascii="ＭＳ 明朝" w:hAnsi="Times New Roman"/>
        </w:rPr>
      </w:pPr>
      <w:r w:rsidRPr="00447A3D">
        <w:rPr>
          <w:rFonts w:ascii="ＭＳ 明朝" w:hAnsi="Times New Roman" w:hint="eastAsia"/>
          <w:color w:val="000000" w:themeColor="text1"/>
          <w:szCs w:val="24"/>
        </w:rPr>
        <w:t>102億14百万円、14.2％の増加となっています。</w:t>
      </w:r>
      <w:r w:rsidR="00C051A5" w:rsidRPr="00220315">
        <w:rPr>
          <w:rFonts w:ascii="ＭＳ 明朝" w:hAnsi="Times New Roman" w:hint="eastAsia"/>
        </w:rPr>
        <w:t>これは、</w:t>
      </w:r>
      <w:r w:rsidR="00C051A5" w:rsidRPr="004404CD">
        <w:rPr>
          <w:rFonts w:ascii="ＭＳ 明朝" w:hAnsi="Times New Roman" w:hint="eastAsia"/>
        </w:rPr>
        <w:t>大雪の影響で道路除雪費が増加したことや、「防災・減災、国土強靱化のための</w:t>
      </w:r>
      <w:r w:rsidR="005E6F27" w:rsidRPr="004404CD">
        <w:rPr>
          <w:rFonts w:ascii="ＭＳ 明朝" w:hAnsi="Times New Roman" w:hint="eastAsia"/>
        </w:rPr>
        <w:t>３</w:t>
      </w:r>
      <w:r w:rsidR="00C051A5" w:rsidRPr="004404CD">
        <w:rPr>
          <w:rFonts w:ascii="ＭＳ 明朝" w:hAnsi="Times New Roman" w:hint="eastAsia"/>
        </w:rPr>
        <w:t>か年</w:t>
      </w:r>
      <w:r w:rsidR="005E6F27" w:rsidRPr="004404CD">
        <w:rPr>
          <w:rFonts w:ascii="ＭＳ 明朝" w:hAnsi="Times New Roman" w:hint="eastAsia"/>
        </w:rPr>
        <w:t>緊急</w:t>
      </w:r>
      <w:r w:rsidR="00C051A5" w:rsidRPr="004404CD">
        <w:rPr>
          <w:rFonts w:ascii="ＭＳ 明朝" w:hAnsi="Times New Roman" w:hint="eastAsia"/>
        </w:rPr>
        <w:t>対策」に伴い、</w:t>
      </w:r>
      <w:r w:rsidR="00C051A5" w:rsidRPr="00220315">
        <w:rPr>
          <w:rFonts w:ascii="ＭＳ 明朝" w:hAnsi="Times New Roman" w:hint="eastAsia"/>
        </w:rPr>
        <w:t>道路新設改良費、河川改良費などが増加したことなどによるものです。</w:t>
      </w:r>
    </w:p>
    <w:p w:rsidR="00FD3D2C" w:rsidRDefault="00FD3D2C" w:rsidP="007F3EE1">
      <w:pPr>
        <w:autoSpaceDE w:val="0"/>
        <w:autoSpaceDN w:val="0"/>
        <w:adjustRightInd w:val="0"/>
        <w:ind w:firstLineChars="100" w:firstLine="240"/>
        <w:rPr>
          <w:rFonts w:ascii="ＭＳ 明朝" w:hAnsi="Times New Roman"/>
        </w:rPr>
      </w:pPr>
    </w:p>
    <w:p w:rsidR="007F3EE1" w:rsidRPr="00752586" w:rsidRDefault="00B004B1" w:rsidP="007F3EE1">
      <w:pPr>
        <w:autoSpaceDE w:val="0"/>
        <w:autoSpaceDN w:val="0"/>
        <w:adjustRightInd w:val="0"/>
        <w:ind w:firstLineChars="100" w:firstLine="240"/>
        <w:rPr>
          <w:rFonts w:ascii="ＭＳ 明朝" w:hAnsi="Times New Roman"/>
        </w:rPr>
      </w:pPr>
      <w:r w:rsidRPr="00752586">
        <w:rPr>
          <w:rFonts w:ascii="ＭＳ 明朝" w:hAnsi="Times New Roman" w:hint="eastAsia"/>
        </w:rPr>
        <w:t>ク</w:t>
      </w:r>
      <w:r w:rsidR="007F3EE1" w:rsidRPr="00752586">
        <w:rPr>
          <w:rFonts w:ascii="ＭＳ 明朝" w:hAnsi="Times New Roman" w:hint="eastAsia"/>
        </w:rPr>
        <w:t xml:space="preserve">　警</w:t>
      </w:r>
      <w:r w:rsidR="007F3EE1" w:rsidRPr="00752586">
        <w:rPr>
          <w:rFonts w:ascii="ＭＳ 明朝" w:hAnsi="Times New Roman"/>
        </w:rPr>
        <w:t xml:space="preserve"> </w:t>
      </w:r>
      <w:r w:rsidR="007F3EE1" w:rsidRPr="00752586">
        <w:rPr>
          <w:rFonts w:ascii="ＭＳ 明朝" w:hAnsi="Times New Roman" w:hint="eastAsia"/>
        </w:rPr>
        <w:t xml:space="preserve">　察</w:t>
      </w:r>
      <w:r w:rsidR="007F3EE1" w:rsidRPr="00752586">
        <w:rPr>
          <w:rFonts w:ascii="ＭＳ 明朝" w:hAnsi="Times New Roman"/>
        </w:rPr>
        <w:t xml:space="preserve"> </w:t>
      </w:r>
      <w:r w:rsidR="007F3EE1" w:rsidRPr="00752586">
        <w:rPr>
          <w:rFonts w:ascii="ＭＳ 明朝" w:hAnsi="Times New Roman" w:hint="eastAsia"/>
        </w:rPr>
        <w:t xml:space="preserve">　費</w:t>
      </w:r>
    </w:p>
    <w:p w:rsidR="00F11EF0" w:rsidRDefault="001463EB" w:rsidP="001463EB">
      <w:pPr>
        <w:autoSpaceDE w:val="0"/>
        <w:autoSpaceDN w:val="0"/>
        <w:adjustRightInd w:val="0"/>
        <w:ind w:leftChars="200" w:left="480" w:firstLineChars="100" w:firstLine="240"/>
        <w:rPr>
          <w:rFonts w:ascii="ＭＳ 明朝" w:hAnsi="Times New Roman"/>
          <w:color w:val="000000" w:themeColor="text1"/>
          <w:szCs w:val="24"/>
        </w:rPr>
      </w:pPr>
      <w:r w:rsidRPr="00145B86">
        <w:rPr>
          <w:rFonts w:ascii="ＭＳ 明朝" w:hAnsi="Times New Roman" w:hint="eastAsia"/>
          <w:szCs w:val="24"/>
        </w:rPr>
        <w:t>警察費の決算額は、</w:t>
      </w:r>
      <w:r w:rsidRPr="004B7AC5">
        <w:rPr>
          <w:rFonts w:ascii="ＭＳ 明朝" w:hAnsi="Times New Roman" w:hint="eastAsia"/>
          <w:color w:val="000000" w:themeColor="text1"/>
          <w:szCs w:val="24"/>
        </w:rPr>
        <w:t>268億63百万円で、前年度（2</w:t>
      </w:r>
      <w:r w:rsidRPr="004B7AC5">
        <w:rPr>
          <w:rFonts w:ascii="ＭＳ 明朝" w:hAnsi="Times New Roman"/>
          <w:color w:val="000000" w:themeColor="text1"/>
          <w:szCs w:val="24"/>
        </w:rPr>
        <w:t>51</w:t>
      </w:r>
      <w:r w:rsidRPr="004B7AC5">
        <w:rPr>
          <w:rFonts w:ascii="ＭＳ 明朝" w:hAnsi="Times New Roman" w:hint="eastAsia"/>
          <w:color w:val="000000" w:themeColor="text1"/>
          <w:szCs w:val="24"/>
        </w:rPr>
        <w:t>億</w:t>
      </w:r>
      <w:r w:rsidRPr="004B7AC5">
        <w:rPr>
          <w:rFonts w:ascii="ＭＳ 明朝" w:hAnsi="Times New Roman"/>
          <w:color w:val="000000" w:themeColor="text1"/>
          <w:szCs w:val="24"/>
        </w:rPr>
        <w:t>73</w:t>
      </w:r>
      <w:r w:rsidRPr="004B7AC5">
        <w:rPr>
          <w:rFonts w:ascii="ＭＳ 明朝" w:hAnsi="Times New Roman" w:hint="eastAsia"/>
          <w:color w:val="000000" w:themeColor="text1"/>
          <w:szCs w:val="24"/>
        </w:rPr>
        <w:t>百万円）と比べると、</w:t>
      </w:r>
    </w:p>
    <w:p w:rsidR="001463EB" w:rsidRPr="004B7AC5" w:rsidRDefault="001463EB" w:rsidP="00F11EF0">
      <w:pPr>
        <w:autoSpaceDE w:val="0"/>
        <w:autoSpaceDN w:val="0"/>
        <w:adjustRightInd w:val="0"/>
        <w:ind w:leftChars="200" w:left="480"/>
        <w:rPr>
          <w:rFonts w:ascii="ＭＳ 明朝" w:hAnsi="Times New Roman"/>
          <w:color w:val="000000" w:themeColor="text1"/>
          <w:szCs w:val="24"/>
        </w:rPr>
      </w:pPr>
      <w:r w:rsidRPr="004B7AC5">
        <w:rPr>
          <w:rFonts w:ascii="ＭＳ 明朝" w:hAnsi="Times New Roman" w:hint="eastAsia"/>
          <w:color w:val="000000" w:themeColor="text1"/>
          <w:szCs w:val="24"/>
        </w:rPr>
        <w:t>16億90百万円、6.7％の増加となっています。これは、富山南警察署の建設費が増加したことなどによるものです。</w:t>
      </w:r>
    </w:p>
    <w:p w:rsidR="007F3EE1" w:rsidRPr="00752586" w:rsidRDefault="007F3EE1" w:rsidP="001463EB">
      <w:pPr>
        <w:autoSpaceDE w:val="0"/>
        <w:autoSpaceDN w:val="0"/>
        <w:adjustRightInd w:val="0"/>
        <w:ind w:leftChars="200" w:left="480"/>
        <w:rPr>
          <w:rFonts w:ascii="ＭＳ 明朝" w:hAnsi="Times New Roman"/>
        </w:rPr>
      </w:pPr>
    </w:p>
    <w:p w:rsidR="007F3EE1" w:rsidRPr="00752586" w:rsidRDefault="00B004B1" w:rsidP="007F3EE1">
      <w:pPr>
        <w:autoSpaceDE w:val="0"/>
        <w:autoSpaceDN w:val="0"/>
        <w:adjustRightInd w:val="0"/>
        <w:ind w:firstLineChars="100" w:firstLine="240"/>
        <w:rPr>
          <w:rFonts w:ascii="ＭＳ 明朝" w:hAnsi="Times New Roman"/>
        </w:rPr>
      </w:pPr>
      <w:r w:rsidRPr="00752586">
        <w:rPr>
          <w:rFonts w:ascii="ＭＳ 明朝" w:hAnsi="Times New Roman" w:hint="eastAsia"/>
        </w:rPr>
        <w:t>ケ</w:t>
      </w:r>
      <w:r w:rsidR="007F3EE1" w:rsidRPr="00752586">
        <w:rPr>
          <w:rFonts w:ascii="ＭＳ 明朝" w:hAnsi="Times New Roman" w:hint="eastAsia"/>
        </w:rPr>
        <w:t xml:space="preserve">　教</w:t>
      </w:r>
      <w:r w:rsidR="007F3EE1" w:rsidRPr="00752586">
        <w:rPr>
          <w:rFonts w:ascii="ＭＳ 明朝" w:hAnsi="Times New Roman"/>
        </w:rPr>
        <w:t xml:space="preserve">   </w:t>
      </w:r>
      <w:r w:rsidR="007F3EE1" w:rsidRPr="00752586">
        <w:rPr>
          <w:rFonts w:ascii="ＭＳ 明朝" w:hAnsi="Times New Roman" w:hint="eastAsia"/>
        </w:rPr>
        <w:t>育</w:t>
      </w:r>
      <w:r w:rsidR="007F3EE1" w:rsidRPr="00752586">
        <w:rPr>
          <w:rFonts w:ascii="ＭＳ 明朝" w:hAnsi="Times New Roman"/>
        </w:rPr>
        <w:t xml:space="preserve">   </w:t>
      </w:r>
      <w:r w:rsidR="007F3EE1" w:rsidRPr="00752586">
        <w:rPr>
          <w:rFonts w:ascii="ＭＳ 明朝" w:hAnsi="Times New Roman" w:hint="eastAsia"/>
        </w:rPr>
        <w:t>費</w:t>
      </w:r>
    </w:p>
    <w:p w:rsidR="0030261D" w:rsidRDefault="001463EB" w:rsidP="001463EB">
      <w:pPr>
        <w:autoSpaceDE w:val="0"/>
        <w:autoSpaceDN w:val="0"/>
        <w:adjustRightInd w:val="0"/>
        <w:ind w:leftChars="200" w:left="480" w:firstLineChars="100" w:firstLine="240"/>
        <w:rPr>
          <w:rFonts w:ascii="ＭＳ 明朝" w:hAnsi="Times New Roman"/>
          <w:color w:val="000000" w:themeColor="text1"/>
          <w:szCs w:val="24"/>
        </w:rPr>
      </w:pPr>
      <w:r w:rsidRPr="002810CE">
        <w:rPr>
          <w:rFonts w:ascii="ＭＳ 明朝" w:hAnsi="Times New Roman" w:hint="eastAsia"/>
          <w:color w:val="000000" w:themeColor="text1"/>
          <w:szCs w:val="24"/>
        </w:rPr>
        <w:t>教育費の決算額は、1</w:t>
      </w:r>
      <w:r w:rsidRPr="002810CE">
        <w:rPr>
          <w:rFonts w:ascii="ＭＳ 明朝" w:hAnsi="Times New Roman"/>
          <w:color w:val="000000" w:themeColor="text1"/>
          <w:szCs w:val="24"/>
        </w:rPr>
        <w:t>,</w:t>
      </w:r>
      <w:r w:rsidRPr="002810CE">
        <w:rPr>
          <w:rFonts w:ascii="ＭＳ 明朝" w:hAnsi="Times New Roman" w:hint="eastAsia"/>
          <w:color w:val="000000" w:themeColor="text1"/>
          <w:szCs w:val="24"/>
        </w:rPr>
        <w:t>044億46百万円で、前年度（1</w:t>
      </w:r>
      <w:r w:rsidRPr="002810CE">
        <w:rPr>
          <w:rFonts w:ascii="ＭＳ 明朝" w:hAnsi="Times New Roman"/>
          <w:color w:val="000000" w:themeColor="text1"/>
          <w:szCs w:val="24"/>
        </w:rPr>
        <w:t>,</w:t>
      </w:r>
      <w:r w:rsidRPr="002810CE">
        <w:rPr>
          <w:rFonts w:ascii="ＭＳ 明朝" w:hAnsi="Times New Roman" w:hint="eastAsia"/>
          <w:color w:val="000000" w:themeColor="text1"/>
          <w:szCs w:val="24"/>
        </w:rPr>
        <w:t>103億19百万円）と比べると、</w:t>
      </w:r>
    </w:p>
    <w:p w:rsidR="001463EB" w:rsidRDefault="001463EB" w:rsidP="0030261D">
      <w:pPr>
        <w:autoSpaceDE w:val="0"/>
        <w:autoSpaceDN w:val="0"/>
        <w:adjustRightInd w:val="0"/>
        <w:ind w:leftChars="200" w:left="480"/>
        <w:rPr>
          <w:rFonts w:ascii="ＭＳ 明朝" w:hAnsi="Times New Roman"/>
          <w:szCs w:val="24"/>
        </w:rPr>
      </w:pPr>
      <w:r w:rsidRPr="002810CE">
        <w:rPr>
          <w:rFonts w:ascii="ＭＳ 明朝" w:hAnsi="Times New Roman" w:hint="eastAsia"/>
          <w:color w:val="000000" w:themeColor="text1"/>
          <w:szCs w:val="24"/>
        </w:rPr>
        <w:t>58億73百万円、5.3％の減少となっています。</w:t>
      </w:r>
      <w:r w:rsidR="002810CE" w:rsidRPr="00B10DD1">
        <w:rPr>
          <w:rFonts w:ascii="ＭＳ 明朝" w:hAnsi="Times New Roman" w:hint="eastAsia"/>
          <w:szCs w:val="24"/>
        </w:rPr>
        <w:t>これは、</w:t>
      </w:r>
      <w:r w:rsidR="001A2341" w:rsidRPr="004404CD">
        <w:rPr>
          <w:rFonts w:ascii="ＭＳ 明朝" w:hAnsi="Times New Roman" w:hint="eastAsia"/>
          <w:szCs w:val="24"/>
        </w:rPr>
        <w:t>オンライン授業を実施するための環境整備費</w:t>
      </w:r>
      <w:r w:rsidR="002810CE" w:rsidRPr="001A2341">
        <w:rPr>
          <w:rFonts w:ascii="ＭＳ 明朝" w:hAnsi="Times New Roman" w:hint="eastAsia"/>
          <w:szCs w:val="24"/>
        </w:rPr>
        <w:t>等</w:t>
      </w:r>
      <w:r w:rsidR="002810CE">
        <w:rPr>
          <w:rFonts w:ascii="ＭＳ 明朝" w:hAnsi="Times New Roman" w:hint="eastAsia"/>
          <w:szCs w:val="24"/>
        </w:rPr>
        <w:t>が増加した一方で、</w:t>
      </w:r>
      <w:r w:rsidR="002810CE" w:rsidRPr="00B10DD1">
        <w:rPr>
          <w:rFonts w:ascii="ＭＳ 明朝" w:hAnsi="Times New Roman" w:hint="eastAsia"/>
          <w:szCs w:val="24"/>
        </w:rPr>
        <w:t>富山県立大学の新棟新築工事の終了に伴い事業費が減少したことなどによるものです。</w:t>
      </w:r>
    </w:p>
    <w:p w:rsidR="00617391" w:rsidRPr="00752586" w:rsidRDefault="00617391" w:rsidP="00617391">
      <w:pPr>
        <w:autoSpaceDE w:val="0"/>
        <w:autoSpaceDN w:val="0"/>
        <w:adjustRightInd w:val="0"/>
        <w:ind w:leftChars="200" w:left="480"/>
        <w:rPr>
          <w:rFonts w:ascii="ＭＳ 明朝" w:hAnsi="Times New Roman"/>
        </w:rPr>
      </w:pPr>
    </w:p>
    <w:p w:rsidR="00E17676" w:rsidRPr="000A546D" w:rsidRDefault="00E17676" w:rsidP="00E17676">
      <w:pPr>
        <w:autoSpaceDE w:val="0"/>
        <w:autoSpaceDN w:val="0"/>
        <w:adjustRightInd w:val="0"/>
        <w:ind w:firstLineChars="100" w:firstLine="240"/>
        <w:rPr>
          <w:rFonts w:ascii="ＭＳ 明朝" w:hAnsi="Times New Roman"/>
          <w:szCs w:val="24"/>
        </w:rPr>
      </w:pPr>
      <w:r w:rsidRPr="000A546D">
        <w:rPr>
          <w:rFonts w:ascii="ＭＳ 明朝" w:hAnsi="Times New Roman" w:hint="eastAsia"/>
          <w:szCs w:val="24"/>
        </w:rPr>
        <w:t xml:space="preserve">コ　</w:t>
      </w:r>
      <w:r w:rsidR="00AA1E66" w:rsidRPr="000A546D">
        <w:rPr>
          <w:rFonts w:ascii="ＭＳ 明朝" w:hAnsi="Times New Roman" w:hint="eastAsia"/>
          <w:szCs w:val="24"/>
        </w:rPr>
        <w:t>諸 支 出 金</w:t>
      </w:r>
    </w:p>
    <w:p w:rsidR="0030261D" w:rsidRDefault="001463EB" w:rsidP="001463EB">
      <w:pPr>
        <w:autoSpaceDE w:val="0"/>
        <w:autoSpaceDN w:val="0"/>
        <w:adjustRightInd w:val="0"/>
        <w:ind w:leftChars="200" w:left="480" w:firstLineChars="100" w:firstLine="240"/>
        <w:rPr>
          <w:rFonts w:ascii="ＭＳ 明朝" w:hAnsi="Times New Roman"/>
          <w:szCs w:val="24"/>
        </w:rPr>
      </w:pPr>
      <w:r w:rsidRPr="000A546D">
        <w:rPr>
          <w:rFonts w:ascii="ＭＳ 明朝" w:hAnsi="Times New Roman" w:hint="eastAsia"/>
          <w:szCs w:val="24"/>
        </w:rPr>
        <w:t>諸支出金の決算額は、</w:t>
      </w:r>
      <w:r w:rsidRPr="000A546D">
        <w:rPr>
          <w:rFonts w:ascii="ＭＳ 明朝" w:hAnsi="Times New Roman"/>
          <w:szCs w:val="24"/>
        </w:rPr>
        <w:t>681</w:t>
      </w:r>
      <w:r w:rsidRPr="000A546D">
        <w:rPr>
          <w:rFonts w:ascii="ＭＳ 明朝" w:hAnsi="Times New Roman" w:hint="eastAsia"/>
          <w:szCs w:val="24"/>
        </w:rPr>
        <w:t>億</w:t>
      </w:r>
      <w:r w:rsidRPr="000A546D">
        <w:rPr>
          <w:rFonts w:ascii="ＭＳ 明朝" w:hAnsi="Times New Roman"/>
          <w:szCs w:val="24"/>
        </w:rPr>
        <w:t>10</w:t>
      </w:r>
      <w:r w:rsidRPr="000A546D">
        <w:rPr>
          <w:rFonts w:ascii="ＭＳ 明朝" w:hAnsi="Times New Roman" w:hint="eastAsia"/>
          <w:szCs w:val="24"/>
        </w:rPr>
        <w:t>百万円で、前年度（524億95百万円）と比べると、</w:t>
      </w:r>
    </w:p>
    <w:p w:rsidR="001463EB" w:rsidRPr="000A546D" w:rsidRDefault="001463EB" w:rsidP="0030261D">
      <w:pPr>
        <w:autoSpaceDE w:val="0"/>
        <w:autoSpaceDN w:val="0"/>
        <w:adjustRightInd w:val="0"/>
        <w:ind w:leftChars="200" w:left="480"/>
        <w:rPr>
          <w:rFonts w:ascii="ＭＳ 明朝" w:hAnsi="Times New Roman"/>
          <w:szCs w:val="24"/>
        </w:rPr>
      </w:pPr>
      <w:r w:rsidRPr="000A546D">
        <w:rPr>
          <w:rFonts w:ascii="ＭＳ 明朝" w:hAnsi="Times New Roman" w:hint="eastAsia"/>
          <w:szCs w:val="24"/>
        </w:rPr>
        <w:t>156億15百万円、29.7％の増加となっています。これは、</w:t>
      </w:r>
      <w:r w:rsidR="000A546D" w:rsidRPr="000A546D">
        <w:rPr>
          <w:rFonts w:ascii="ＭＳ 明朝" w:hAnsi="Times New Roman" w:hint="eastAsia"/>
          <w:szCs w:val="24"/>
        </w:rPr>
        <w:t>令和元年10月の税率引上げに伴い</w:t>
      </w:r>
      <w:r w:rsidRPr="000A546D">
        <w:rPr>
          <w:rFonts w:ascii="ＭＳ 明朝" w:hAnsi="Times New Roman" w:hint="eastAsia"/>
          <w:szCs w:val="24"/>
        </w:rPr>
        <w:t>地方消費税清算金や地方消費税市町村交付金の支出が増加したことなどによるものです。</w:t>
      </w:r>
    </w:p>
    <w:p w:rsidR="00285EF2" w:rsidRPr="00752586" w:rsidRDefault="00285EF2" w:rsidP="001463EB">
      <w:pPr>
        <w:autoSpaceDE w:val="0"/>
        <w:autoSpaceDN w:val="0"/>
        <w:adjustRightInd w:val="0"/>
        <w:rPr>
          <w:rFonts w:ascii="ＭＳ 明朝" w:hAnsi="Times New Roman"/>
          <w:u w:val="single"/>
        </w:rPr>
      </w:pPr>
    </w:p>
    <w:p w:rsidR="00BE63C7" w:rsidRPr="00752586" w:rsidRDefault="00BE63C7" w:rsidP="00287C91">
      <w:pPr>
        <w:autoSpaceDE w:val="0"/>
        <w:autoSpaceDN w:val="0"/>
        <w:adjustRightInd w:val="0"/>
        <w:rPr>
          <w:rFonts w:ascii="ＭＳ 明朝" w:hAnsi="Times New Roman"/>
          <w:b/>
        </w:rPr>
      </w:pPr>
      <w:r w:rsidRPr="00752586">
        <w:rPr>
          <w:rFonts w:ascii="ＭＳ 明朝" w:hAnsi="Times New Roman" w:hint="eastAsia"/>
          <w:b/>
        </w:rPr>
        <w:t>３</w:t>
      </w:r>
      <w:r w:rsidRPr="00752586">
        <w:rPr>
          <w:rFonts w:ascii="ＭＳ 明朝" w:hAnsi="Times New Roman"/>
          <w:b/>
        </w:rPr>
        <w:t xml:space="preserve">  </w:t>
      </w:r>
      <w:r w:rsidRPr="00752586">
        <w:rPr>
          <w:rFonts w:ascii="ＭＳ 明朝" w:hAnsi="Times New Roman" w:hint="eastAsia"/>
          <w:b/>
        </w:rPr>
        <w:t>特別会計歳入歳出決算</w:t>
      </w:r>
    </w:p>
    <w:p w:rsidR="00BE63C7" w:rsidRDefault="00955A11" w:rsidP="00BE63C7">
      <w:pPr>
        <w:autoSpaceDE w:val="0"/>
        <w:autoSpaceDN w:val="0"/>
        <w:adjustRightInd w:val="0"/>
        <w:rPr>
          <w:rFonts w:ascii="ＭＳ 明朝" w:hAnsi="Times New Roman"/>
          <w:sz w:val="21"/>
        </w:rPr>
      </w:pPr>
      <w:r w:rsidRPr="00955A11">
        <w:rPr>
          <w:noProof/>
        </w:rPr>
        <w:drawing>
          <wp:inline distT="0" distB="0" distL="0" distR="0">
            <wp:extent cx="6079490" cy="1236044"/>
            <wp:effectExtent l="0" t="0" r="0" b="254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8">
                      <a:extLst>
                        <a:ext uri="{28A0092B-C50C-407E-A947-70E740481C1C}">
                          <a14:useLocalDpi xmlns:a14="http://schemas.microsoft.com/office/drawing/2010/main" val="0"/>
                        </a:ext>
                      </a:extLst>
                    </a:blip>
                    <a:srcRect t="12120"/>
                    <a:stretch/>
                  </pic:blipFill>
                  <pic:spPr bwMode="auto">
                    <a:xfrm>
                      <a:off x="0" y="0"/>
                      <a:ext cx="6079490" cy="1236044"/>
                    </a:xfrm>
                    <a:prstGeom prst="rect">
                      <a:avLst/>
                    </a:prstGeom>
                    <a:noFill/>
                    <a:ln>
                      <a:noFill/>
                    </a:ln>
                    <a:extLst>
                      <a:ext uri="{53640926-AAD7-44D8-BBD7-CCE9431645EC}">
                        <a14:shadowObscured xmlns:a14="http://schemas.microsoft.com/office/drawing/2010/main"/>
                      </a:ext>
                    </a:extLst>
                  </pic:spPr>
                </pic:pic>
              </a:graphicData>
            </a:graphic>
          </wp:inline>
        </w:drawing>
      </w:r>
    </w:p>
    <w:p w:rsidR="00FC1E88" w:rsidRDefault="00FC1E88" w:rsidP="00CA4731">
      <w:pPr>
        <w:autoSpaceDE w:val="0"/>
        <w:autoSpaceDN w:val="0"/>
        <w:adjustRightInd w:val="0"/>
        <w:ind w:leftChars="100" w:left="240"/>
        <w:rPr>
          <w:rFonts w:ascii="ＭＳ 明朝" w:hAnsi="Times New Roman"/>
        </w:rPr>
      </w:pPr>
    </w:p>
    <w:p w:rsidR="005F0196" w:rsidRPr="00953010" w:rsidRDefault="00BE63C7" w:rsidP="00CA4731">
      <w:pPr>
        <w:autoSpaceDE w:val="0"/>
        <w:autoSpaceDN w:val="0"/>
        <w:adjustRightInd w:val="0"/>
        <w:ind w:leftChars="100" w:left="240"/>
        <w:rPr>
          <w:rFonts w:ascii="ＭＳ 明朝" w:hAnsi="Times New Roman"/>
        </w:rPr>
      </w:pPr>
      <w:r w:rsidRPr="00953010">
        <w:rPr>
          <w:rFonts w:ascii="ＭＳ 明朝" w:hAnsi="Times New Roman" w:hint="eastAsia"/>
        </w:rPr>
        <w:t>特別会計の決算額については、</w:t>
      </w:r>
      <w:r w:rsidR="00CA4731" w:rsidRPr="00953010">
        <w:rPr>
          <w:rFonts w:ascii="ＭＳ 明朝" w:hAnsi="Times New Roman" w:hint="eastAsia"/>
        </w:rPr>
        <w:t>前年度と比べると、</w:t>
      </w:r>
    </w:p>
    <w:p w:rsidR="00B35E7E" w:rsidRPr="00953010" w:rsidRDefault="00BE63C7" w:rsidP="005F0196">
      <w:pPr>
        <w:autoSpaceDE w:val="0"/>
        <w:autoSpaceDN w:val="0"/>
        <w:adjustRightInd w:val="0"/>
        <w:ind w:leftChars="100" w:left="240" w:firstLineChars="100" w:firstLine="240"/>
        <w:rPr>
          <w:rFonts w:ascii="ＭＳ 明朝" w:hAnsi="Times New Roman"/>
        </w:rPr>
      </w:pPr>
      <w:r w:rsidRPr="00953010">
        <w:rPr>
          <w:rFonts w:ascii="ＭＳ 明朝" w:hAnsi="Times New Roman" w:hint="eastAsia"/>
        </w:rPr>
        <w:t>歳入は</w:t>
      </w:r>
      <w:r w:rsidR="00606E67" w:rsidRPr="00953010">
        <w:rPr>
          <w:rFonts w:ascii="ＭＳ 明朝" w:hAnsi="Times New Roman" w:hint="eastAsia"/>
          <w:szCs w:val="24"/>
        </w:rPr>
        <w:t>2</w:t>
      </w:r>
      <w:r w:rsidR="00B06A21" w:rsidRPr="00953010">
        <w:rPr>
          <w:rFonts w:ascii="ＭＳ 明朝" w:hAnsi="Times New Roman"/>
          <w:szCs w:val="24"/>
        </w:rPr>
        <w:t>,</w:t>
      </w:r>
      <w:r w:rsidR="00606E67" w:rsidRPr="00953010">
        <w:rPr>
          <w:rFonts w:ascii="ＭＳ 明朝" w:hAnsi="Times New Roman" w:hint="eastAsia"/>
          <w:szCs w:val="24"/>
        </w:rPr>
        <w:t>61</w:t>
      </w:r>
      <w:r w:rsidR="00B06A21" w:rsidRPr="00953010">
        <w:rPr>
          <w:rFonts w:ascii="ＭＳ 明朝" w:hAnsi="Times New Roman"/>
          <w:szCs w:val="24"/>
        </w:rPr>
        <w:t>3</w:t>
      </w:r>
      <w:r w:rsidR="00B06A21" w:rsidRPr="00953010">
        <w:rPr>
          <w:rFonts w:ascii="ＭＳ 明朝" w:hAnsi="Times New Roman" w:hint="eastAsia"/>
        </w:rPr>
        <w:t>億</w:t>
      </w:r>
      <w:r w:rsidR="00606E67" w:rsidRPr="00953010">
        <w:rPr>
          <w:rFonts w:ascii="ＭＳ 明朝" w:hAnsi="Times New Roman" w:hint="eastAsia"/>
        </w:rPr>
        <w:t>55</w:t>
      </w:r>
      <w:r w:rsidR="00570F61" w:rsidRPr="00953010">
        <w:rPr>
          <w:rFonts w:asciiTheme="minorEastAsia" w:eastAsiaTheme="minorEastAsia" w:hAnsiTheme="minorEastAsia" w:hint="eastAsia"/>
        </w:rPr>
        <w:t>百万円</w:t>
      </w:r>
      <w:r w:rsidR="00CA4731" w:rsidRPr="00953010">
        <w:rPr>
          <w:rFonts w:ascii="ＭＳ 明朝" w:hAnsi="Times New Roman" w:hint="eastAsia"/>
        </w:rPr>
        <w:t>で、</w:t>
      </w:r>
      <w:r w:rsidR="00B06A21" w:rsidRPr="00953010">
        <w:rPr>
          <w:rFonts w:ascii="ＭＳ 明朝" w:hAnsi="Times New Roman"/>
        </w:rPr>
        <w:t>47</w:t>
      </w:r>
      <w:r w:rsidR="00606E67" w:rsidRPr="00953010">
        <w:rPr>
          <w:rFonts w:ascii="ＭＳ 明朝" w:hAnsi="Times New Roman" w:hint="eastAsia"/>
        </w:rPr>
        <w:t>9</w:t>
      </w:r>
      <w:r w:rsidR="00CA4731" w:rsidRPr="00953010">
        <w:rPr>
          <w:rFonts w:ascii="ＭＳ 明朝" w:hAnsi="Times New Roman" w:hint="eastAsia"/>
        </w:rPr>
        <w:t>億</w:t>
      </w:r>
      <w:r w:rsidR="00606E67" w:rsidRPr="00953010">
        <w:rPr>
          <w:rFonts w:ascii="ＭＳ 明朝" w:hAnsi="Times New Roman" w:hint="eastAsia"/>
        </w:rPr>
        <w:t>83</w:t>
      </w:r>
      <w:r w:rsidR="00CA4731" w:rsidRPr="00953010">
        <w:rPr>
          <w:rFonts w:ascii="ＭＳ 明朝" w:hAnsi="Times New Roman" w:hint="eastAsia"/>
        </w:rPr>
        <w:t>百万円、</w:t>
      </w:r>
      <w:r w:rsidR="00606E67" w:rsidRPr="00953010">
        <w:rPr>
          <w:rFonts w:ascii="ＭＳ 明朝" w:hAnsi="Times New Roman" w:hint="eastAsia"/>
        </w:rPr>
        <w:t>15</w:t>
      </w:r>
      <w:r w:rsidR="00E14606" w:rsidRPr="00953010">
        <w:rPr>
          <w:rFonts w:ascii="ＭＳ 明朝" w:hAnsi="Times New Roman" w:hint="eastAsia"/>
        </w:rPr>
        <w:t>.</w:t>
      </w:r>
      <w:r w:rsidR="00B06A21" w:rsidRPr="00953010">
        <w:rPr>
          <w:rFonts w:ascii="ＭＳ 明朝" w:hAnsi="Times New Roman"/>
        </w:rPr>
        <w:t>5</w:t>
      </w:r>
      <w:r w:rsidR="0017100E" w:rsidRPr="00953010">
        <w:rPr>
          <w:rFonts w:ascii="ＭＳ 明朝" w:hAnsi="Times New Roman" w:hint="eastAsia"/>
        </w:rPr>
        <w:t>％の</w:t>
      </w:r>
      <w:r w:rsidR="00B06A21" w:rsidRPr="00953010">
        <w:rPr>
          <w:rFonts w:ascii="ＭＳ 明朝" w:hAnsi="Times New Roman" w:hint="eastAsia"/>
        </w:rPr>
        <w:t>減少</w:t>
      </w:r>
      <w:r w:rsidR="0017100E" w:rsidRPr="00953010">
        <w:rPr>
          <w:rFonts w:ascii="ＭＳ 明朝" w:hAnsi="Times New Roman" w:hint="eastAsia"/>
        </w:rPr>
        <w:t>となり、</w:t>
      </w:r>
    </w:p>
    <w:p w:rsidR="00BE63C7" w:rsidRPr="00953010" w:rsidRDefault="0017100E" w:rsidP="005F0196">
      <w:pPr>
        <w:autoSpaceDE w:val="0"/>
        <w:autoSpaceDN w:val="0"/>
        <w:adjustRightInd w:val="0"/>
        <w:ind w:leftChars="100" w:left="240" w:firstLineChars="100" w:firstLine="240"/>
        <w:rPr>
          <w:rFonts w:ascii="ＭＳ 明朝" w:hAnsi="Times New Roman"/>
        </w:rPr>
      </w:pPr>
      <w:r w:rsidRPr="00953010">
        <w:rPr>
          <w:rFonts w:ascii="ＭＳ 明朝" w:hAnsi="Times New Roman" w:hint="eastAsia"/>
        </w:rPr>
        <w:t>歳出は</w:t>
      </w:r>
      <w:r w:rsidR="00B06A21" w:rsidRPr="00953010">
        <w:rPr>
          <w:rFonts w:ascii="ＭＳ 明朝" w:hAnsi="Times New Roman"/>
          <w:szCs w:val="24"/>
        </w:rPr>
        <w:t>2,</w:t>
      </w:r>
      <w:r w:rsidR="00606E67" w:rsidRPr="00953010">
        <w:rPr>
          <w:rFonts w:ascii="ＭＳ 明朝" w:hAnsi="Times New Roman" w:hint="eastAsia"/>
          <w:szCs w:val="24"/>
        </w:rPr>
        <w:t>439</w:t>
      </w:r>
      <w:r w:rsidR="00B06A21" w:rsidRPr="00953010">
        <w:rPr>
          <w:rFonts w:ascii="ＭＳ 明朝" w:hAnsi="Times New Roman" w:hint="eastAsia"/>
        </w:rPr>
        <w:t>億</w:t>
      </w:r>
      <w:r w:rsidR="00606E67" w:rsidRPr="00953010">
        <w:rPr>
          <w:rFonts w:ascii="ＭＳ 明朝" w:hAnsi="Times New Roman" w:hint="eastAsia"/>
        </w:rPr>
        <w:t>68</w:t>
      </w:r>
      <w:r w:rsidR="001D1903" w:rsidRPr="00953010">
        <w:rPr>
          <w:rFonts w:ascii="ＭＳ 明朝" w:hAnsi="Times New Roman" w:hint="eastAsia"/>
        </w:rPr>
        <w:t>百万円</w:t>
      </w:r>
      <w:r w:rsidR="00CA4731" w:rsidRPr="00953010">
        <w:rPr>
          <w:rFonts w:ascii="ＭＳ 明朝" w:hAnsi="Times New Roman" w:hint="eastAsia"/>
        </w:rPr>
        <w:t>で、</w:t>
      </w:r>
      <w:r w:rsidR="00606E67" w:rsidRPr="00953010">
        <w:rPr>
          <w:rFonts w:ascii="ＭＳ 明朝" w:hAnsi="Times New Roman" w:hint="eastAsia"/>
        </w:rPr>
        <w:t>498</w:t>
      </w:r>
      <w:r w:rsidR="00CA4731" w:rsidRPr="00953010">
        <w:rPr>
          <w:rFonts w:ascii="ＭＳ 明朝" w:hAnsi="Times New Roman" w:hint="eastAsia"/>
        </w:rPr>
        <w:t>億</w:t>
      </w:r>
      <w:r w:rsidR="00606E67" w:rsidRPr="00953010">
        <w:rPr>
          <w:rFonts w:ascii="ＭＳ 明朝" w:hAnsi="Times New Roman" w:hint="eastAsia"/>
        </w:rPr>
        <w:t>48</w:t>
      </w:r>
      <w:r w:rsidR="00CA4731" w:rsidRPr="00953010">
        <w:rPr>
          <w:rFonts w:ascii="ＭＳ 明朝" w:hAnsi="Times New Roman" w:hint="eastAsia"/>
        </w:rPr>
        <w:t>百万円、</w:t>
      </w:r>
      <w:r w:rsidR="00606E67" w:rsidRPr="00953010">
        <w:rPr>
          <w:rFonts w:ascii="ＭＳ 明朝" w:hAnsi="Times New Roman" w:hint="eastAsia"/>
        </w:rPr>
        <w:t>17</w:t>
      </w:r>
      <w:r w:rsidR="00570F61" w:rsidRPr="00953010">
        <w:rPr>
          <w:rFonts w:ascii="ＭＳ 明朝" w:hAnsi="Times New Roman" w:hint="eastAsia"/>
        </w:rPr>
        <w:t>.</w:t>
      </w:r>
      <w:r w:rsidR="00606E67" w:rsidRPr="00953010">
        <w:rPr>
          <w:rFonts w:ascii="ＭＳ 明朝" w:hAnsi="Times New Roman" w:hint="eastAsia"/>
        </w:rPr>
        <w:t>0</w:t>
      </w:r>
      <w:r w:rsidR="00BE63C7" w:rsidRPr="00953010">
        <w:rPr>
          <w:rFonts w:ascii="ＭＳ 明朝" w:hAnsi="Times New Roman" w:hint="eastAsia"/>
        </w:rPr>
        <w:t>％の</w:t>
      </w:r>
      <w:r w:rsidR="00B06A21" w:rsidRPr="00953010">
        <w:rPr>
          <w:rFonts w:ascii="ＭＳ 明朝" w:hAnsi="Times New Roman" w:hint="eastAsia"/>
        </w:rPr>
        <w:t>減少</w:t>
      </w:r>
      <w:r w:rsidR="00BE63C7" w:rsidRPr="00953010">
        <w:rPr>
          <w:rFonts w:ascii="ＭＳ 明朝" w:hAnsi="Times New Roman" w:hint="eastAsia"/>
        </w:rPr>
        <w:t>とな</w:t>
      </w:r>
      <w:r w:rsidR="00B004B1" w:rsidRPr="00953010">
        <w:rPr>
          <w:rFonts w:ascii="ＭＳ 明朝" w:hAnsi="Times New Roman" w:hint="eastAsia"/>
        </w:rPr>
        <w:t>っています</w:t>
      </w:r>
      <w:r w:rsidR="00BE63C7" w:rsidRPr="00953010">
        <w:rPr>
          <w:rFonts w:ascii="ＭＳ 明朝" w:hAnsi="Times New Roman" w:hint="eastAsia"/>
        </w:rPr>
        <w:t>。</w:t>
      </w:r>
    </w:p>
    <w:p w:rsidR="00FC2DA8" w:rsidRPr="00953010" w:rsidRDefault="004B7E0E" w:rsidP="006E08D2">
      <w:pPr>
        <w:autoSpaceDE w:val="0"/>
        <w:autoSpaceDN w:val="0"/>
        <w:adjustRightInd w:val="0"/>
        <w:ind w:firstLineChars="100" w:firstLine="240"/>
      </w:pPr>
      <w:r w:rsidRPr="00953010">
        <w:rPr>
          <w:rFonts w:ascii="ＭＳ 明朝" w:hAnsi="Times New Roman" w:hint="eastAsia"/>
        </w:rPr>
        <w:t>歳入歳出差引額は、</w:t>
      </w:r>
      <w:r w:rsidR="00606E67" w:rsidRPr="00953010">
        <w:rPr>
          <w:rFonts w:ascii="ＭＳ 明朝" w:hAnsi="Times New Roman" w:hint="eastAsia"/>
        </w:rPr>
        <w:t>173</w:t>
      </w:r>
      <w:r w:rsidRPr="00953010">
        <w:rPr>
          <w:rFonts w:ascii="ＭＳ 明朝" w:hAnsi="Times New Roman" w:hint="eastAsia"/>
        </w:rPr>
        <w:t>億</w:t>
      </w:r>
      <w:r w:rsidR="00606E67" w:rsidRPr="00953010">
        <w:rPr>
          <w:rFonts w:ascii="ＭＳ 明朝" w:hAnsi="Times New Roman" w:hint="eastAsia"/>
        </w:rPr>
        <w:t>87</w:t>
      </w:r>
      <w:r w:rsidR="00BE63C7" w:rsidRPr="00953010">
        <w:rPr>
          <w:rFonts w:ascii="ＭＳ 明朝" w:hAnsi="Times New Roman" w:hint="eastAsia"/>
        </w:rPr>
        <w:t>百万円で、</w:t>
      </w:r>
      <w:r w:rsidR="00BE63C7" w:rsidRPr="00953010">
        <w:rPr>
          <w:rFonts w:hint="eastAsia"/>
        </w:rPr>
        <w:t>この歳入歳出差引額は、会計ごとに</w:t>
      </w:r>
      <w:r w:rsidR="007F0EF2" w:rsidRPr="00953010">
        <w:rPr>
          <w:rFonts w:hint="eastAsia"/>
        </w:rPr>
        <w:t>、</w:t>
      </w:r>
      <w:r w:rsidR="00FC2DA8" w:rsidRPr="00953010">
        <w:rPr>
          <w:rFonts w:hint="eastAsia"/>
        </w:rPr>
        <w:t>令和</w:t>
      </w:r>
      <w:r w:rsidR="00606E67" w:rsidRPr="00953010">
        <w:rPr>
          <w:rFonts w:hint="eastAsia"/>
        </w:rPr>
        <w:t>３</w:t>
      </w:r>
      <w:r w:rsidR="00BE63C7" w:rsidRPr="00953010">
        <w:rPr>
          <w:rFonts w:hint="eastAsia"/>
        </w:rPr>
        <w:t>年度へ繰り越し</w:t>
      </w:r>
      <w:r w:rsidR="00DE1BF2" w:rsidRPr="00953010">
        <w:rPr>
          <w:rFonts w:hint="eastAsia"/>
        </w:rPr>
        <w:t>ました</w:t>
      </w:r>
      <w:r w:rsidR="00BE63C7" w:rsidRPr="00953010">
        <w:rPr>
          <w:rFonts w:hint="eastAsia"/>
        </w:rPr>
        <w:t>。</w:t>
      </w:r>
    </w:p>
    <w:p w:rsidR="002B1EE2" w:rsidRPr="00752586" w:rsidRDefault="002B1EE2" w:rsidP="00BE63C7">
      <w:pPr>
        <w:autoSpaceDE w:val="0"/>
        <w:autoSpaceDN w:val="0"/>
        <w:adjustRightInd w:val="0"/>
        <w:ind w:left="720" w:hanging="720"/>
        <w:rPr>
          <w:rFonts w:ascii="ＭＳ 明朝" w:hAnsi="Times New Roman"/>
        </w:rPr>
      </w:pPr>
    </w:p>
    <w:p w:rsidR="00BE63C7" w:rsidRPr="00752586" w:rsidRDefault="00BE63C7" w:rsidP="00BE63C7">
      <w:pPr>
        <w:autoSpaceDE w:val="0"/>
        <w:autoSpaceDN w:val="0"/>
        <w:adjustRightInd w:val="0"/>
        <w:outlineLvl w:val="0"/>
        <w:rPr>
          <w:rFonts w:ascii="ＭＳ 明朝" w:hAnsi="Times New Roman"/>
          <w:b/>
        </w:rPr>
      </w:pPr>
      <w:r w:rsidRPr="00752586">
        <w:rPr>
          <w:rFonts w:ascii="ＭＳ 明朝" w:hAnsi="Times New Roman" w:hint="eastAsia"/>
          <w:b/>
        </w:rPr>
        <w:t>＜主な特別会計の決算の特徴＞</w:t>
      </w:r>
    </w:p>
    <w:p w:rsidR="00D4272D" w:rsidRPr="00562D09" w:rsidRDefault="00D4272D" w:rsidP="00D4272D">
      <w:pPr>
        <w:autoSpaceDE w:val="0"/>
        <w:autoSpaceDN w:val="0"/>
        <w:adjustRightInd w:val="0"/>
        <w:outlineLvl w:val="0"/>
        <w:rPr>
          <w:rFonts w:ascii="ＭＳ 明朝" w:hAnsi="Times New Roman"/>
          <w:b/>
        </w:rPr>
      </w:pPr>
    </w:p>
    <w:p w:rsidR="002B2315" w:rsidRPr="00752586" w:rsidRDefault="00B004B1" w:rsidP="00ED7493">
      <w:pPr>
        <w:autoSpaceDE w:val="0"/>
        <w:autoSpaceDN w:val="0"/>
        <w:adjustRightInd w:val="0"/>
        <w:ind w:firstLineChars="100" w:firstLine="240"/>
        <w:rPr>
          <w:rFonts w:ascii="ＭＳ 明朝" w:hAnsi="ＭＳ 明朝"/>
        </w:rPr>
      </w:pPr>
      <w:r w:rsidRPr="00752586">
        <w:rPr>
          <w:rFonts w:ascii="ＭＳ 明朝" w:hAnsi="ＭＳ 明朝" w:hint="eastAsia"/>
        </w:rPr>
        <w:t>ア</w:t>
      </w:r>
      <w:r w:rsidR="002B2315" w:rsidRPr="00752586">
        <w:rPr>
          <w:rFonts w:ascii="ＭＳ 明朝" w:hAnsi="ＭＳ 明朝" w:hint="eastAsia"/>
        </w:rPr>
        <w:t xml:space="preserve">  公債管理特別会計</w:t>
      </w:r>
    </w:p>
    <w:p w:rsidR="0030261D" w:rsidRDefault="00933CFA" w:rsidP="00933CFA">
      <w:pPr>
        <w:autoSpaceDE w:val="0"/>
        <w:autoSpaceDN w:val="0"/>
        <w:adjustRightInd w:val="0"/>
        <w:ind w:leftChars="236" w:left="566" w:firstLineChars="58" w:firstLine="139"/>
        <w:rPr>
          <w:rFonts w:ascii="ＭＳ 明朝" w:hAnsi="Times New Roman"/>
          <w:szCs w:val="24"/>
        </w:rPr>
      </w:pPr>
      <w:r w:rsidRPr="00953010">
        <w:rPr>
          <w:rFonts w:ascii="ＭＳ 明朝" w:hAnsi="Times New Roman" w:hint="eastAsia"/>
          <w:szCs w:val="24"/>
        </w:rPr>
        <w:t>前年度と比べると、</w:t>
      </w:r>
      <w:r w:rsidR="00AF2BA7" w:rsidRPr="00953010">
        <w:rPr>
          <w:rFonts w:ascii="ＭＳ 明朝" w:hAnsi="Times New Roman" w:hint="eastAsia"/>
          <w:szCs w:val="24"/>
        </w:rPr>
        <w:t>償還元金が減少したことなどにより、歳入・歳出ともに、</w:t>
      </w:r>
    </w:p>
    <w:p w:rsidR="002B2315" w:rsidRPr="00752586" w:rsidRDefault="00AF2BA7" w:rsidP="0030261D">
      <w:pPr>
        <w:autoSpaceDE w:val="0"/>
        <w:autoSpaceDN w:val="0"/>
        <w:adjustRightInd w:val="0"/>
        <w:ind w:firstLineChars="200" w:firstLine="480"/>
        <w:rPr>
          <w:rFonts w:ascii="ＭＳ 明朝" w:hAnsi="ＭＳ 明朝"/>
        </w:rPr>
      </w:pPr>
      <w:r w:rsidRPr="00953010">
        <w:rPr>
          <w:rFonts w:ascii="ＭＳ 明朝" w:hAnsi="Times New Roman" w:hint="eastAsia"/>
          <w:szCs w:val="24"/>
        </w:rPr>
        <w:t>395億65</w:t>
      </w:r>
      <w:r w:rsidRPr="00953010">
        <w:rPr>
          <w:rFonts w:ascii="ＭＳ 明朝" w:hAnsi="Times New Roman" w:hint="eastAsia"/>
        </w:rPr>
        <w:t>百万円、20</w:t>
      </w:r>
      <w:r w:rsidRPr="00953010">
        <w:rPr>
          <w:rFonts w:ascii="ＭＳ 明朝" w:hAnsi="Times New Roman"/>
        </w:rPr>
        <w:t>.</w:t>
      </w:r>
      <w:r w:rsidRPr="00953010">
        <w:rPr>
          <w:rFonts w:ascii="ＭＳ 明朝" w:hAnsi="Times New Roman" w:hint="eastAsia"/>
        </w:rPr>
        <w:t>1％の減少</w:t>
      </w:r>
      <w:r w:rsidRPr="00953010">
        <w:rPr>
          <w:rFonts w:ascii="ＭＳ 明朝" w:hAnsi="Times New Roman" w:hint="eastAsia"/>
          <w:szCs w:val="24"/>
        </w:rPr>
        <w:t>と</w:t>
      </w:r>
      <w:r w:rsidRPr="000D0ECF">
        <w:rPr>
          <w:rFonts w:ascii="ＭＳ 明朝" w:hAnsi="Times New Roman" w:hint="eastAsia"/>
          <w:szCs w:val="24"/>
        </w:rPr>
        <w:t>なって</w:t>
      </w:r>
      <w:r w:rsidRPr="007C277F">
        <w:rPr>
          <w:rFonts w:ascii="ＭＳ 明朝" w:hAnsi="Times New Roman" w:hint="eastAsia"/>
          <w:szCs w:val="24"/>
        </w:rPr>
        <w:t>います</w:t>
      </w:r>
      <w:r w:rsidR="00933CFA" w:rsidRPr="001F7286">
        <w:rPr>
          <w:rFonts w:ascii="ＭＳ 明朝" w:hAnsi="Times New Roman" w:hint="eastAsia"/>
          <w:szCs w:val="24"/>
        </w:rPr>
        <w:t>。</w:t>
      </w:r>
    </w:p>
    <w:p w:rsidR="002B2315" w:rsidRPr="00752586" w:rsidRDefault="00B004B1" w:rsidP="009E46B1">
      <w:pPr>
        <w:autoSpaceDE w:val="0"/>
        <w:autoSpaceDN w:val="0"/>
        <w:adjustRightInd w:val="0"/>
        <w:ind w:left="645" w:hanging="645"/>
        <w:rPr>
          <w:rFonts w:ascii="ＭＳ 明朝" w:hAnsi="ＭＳ 明朝"/>
        </w:rPr>
      </w:pPr>
      <w:r w:rsidRPr="00752586">
        <w:rPr>
          <w:rFonts w:ascii="ＭＳ 明朝" w:hAnsi="ＭＳ 明朝" w:hint="eastAsia"/>
        </w:rPr>
        <w:lastRenderedPageBreak/>
        <w:t>イ</w:t>
      </w:r>
      <w:r w:rsidR="002B2315" w:rsidRPr="00752586">
        <w:rPr>
          <w:rFonts w:ascii="ＭＳ 明朝" w:hAnsi="ＭＳ 明朝" w:hint="eastAsia"/>
        </w:rPr>
        <w:t xml:space="preserve">　収入証紙特別会計</w:t>
      </w:r>
    </w:p>
    <w:p w:rsidR="002B2315" w:rsidRPr="00752586" w:rsidRDefault="00AA1E66" w:rsidP="00ED7493">
      <w:pPr>
        <w:autoSpaceDE w:val="0"/>
        <w:autoSpaceDN w:val="0"/>
        <w:adjustRightInd w:val="0"/>
        <w:ind w:leftChars="200" w:left="480" w:firstLineChars="100" w:firstLine="240"/>
        <w:rPr>
          <w:rFonts w:ascii="ＭＳ 明朝" w:hAnsi="ＭＳ 明朝"/>
          <w:szCs w:val="21"/>
        </w:rPr>
      </w:pPr>
      <w:r w:rsidRPr="00752586">
        <w:rPr>
          <w:rFonts w:ascii="ＭＳ 明朝" w:hAnsi="ＭＳ 明朝" w:hint="eastAsia"/>
        </w:rPr>
        <w:t>前</w:t>
      </w:r>
      <w:r w:rsidRPr="00B000A4">
        <w:rPr>
          <w:rFonts w:ascii="ＭＳ 明朝" w:hAnsi="ＭＳ 明朝" w:hint="eastAsia"/>
        </w:rPr>
        <w:t>年度と比べると、</w:t>
      </w:r>
      <w:r w:rsidR="00AF2BA7" w:rsidRPr="00B000A4">
        <w:rPr>
          <w:rFonts w:ascii="ＭＳ 明朝" w:hAnsi="Times New Roman" w:hint="eastAsia"/>
          <w:szCs w:val="24"/>
        </w:rPr>
        <w:t>歳入は令和元年10月に自動車取得税が廃止されたことなどにより、10億6百万円、26</w:t>
      </w:r>
      <w:r w:rsidR="00AF2BA7" w:rsidRPr="00B000A4">
        <w:rPr>
          <w:rFonts w:ascii="ＭＳ 明朝" w:hAnsi="Times New Roman"/>
          <w:szCs w:val="24"/>
        </w:rPr>
        <w:t>.</w:t>
      </w:r>
      <w:r w:rsidR="00AF2BA7" w:rsidRPr="00B000A4">
        <w:rPr>
          <w:rFonts w:ascii="ＭＳ 明朝" w:hAnsi="Times New Roman" w:hint="eastAsia"/>
          <w:szCs w:val="24"/>
        </w:rPr>
        <w:t>8％の減少、歳出は10億39百万円、28.5％の減少とな</w:t>
      </w:r>
      <w:r w:rsidR="00AF2BA7" w:rsidRPr="007C277F">
        <w:rPr>
          <w:rFonts w:ascii="ＭＳ 明朝" w:hAnsi="Times New Roman" w:hint="eastAsia"/>
          <w:szCs w:val="24"/>
        </w:rPr>
        <w:t>っています。</w:t>
      </w:r>
    </w:p>
    <w:p w:rsidR="00FC1E88" w:rsidRDefault="00FC1E88" w:rsidP="002B2315">
      <w:pPr>
        <w:autoSpaceDE w:val="0"/>
        <w:autoSpaceDN w:val="0"/>
        <w:adjustRightInd w:val="0"/>
        <w:ind w:left="684" w:hanging="684"/>
        <w:rPr>
          <w:rFonts w:ascii="ＭＳ 明朝" w:hAnsi="ＭＳ 明朝"/>
        </w:rPr>
      </w:pPr>
    </w:p>
    <w:p w:rsidR="003F661D" w:rsidRDefault="00891278" w:rsidP="000004D7">
      <w:pPr>
        <w:autoSpaceDE w:val="0"/>
        <w:autoSpaceDN w:val="0"/>
        <w:adjustRightInd w:val="0"/>
        <w:ind w:left="684" w:hanging="684"/>
        <w:rPr>
          <w:rFonts w:ascii="ＭＳ 明朝" w:hAnsi="Times New Roman"/>
          <w:szCs w:val="24"/>
        </w:rPr>
      </w:pPr>
      <w:r w:rsidRPr="00752586">
        <w:rPr>
          <w:rFonts w:ascii="ＭＳ 明朝" w:hAnsi="Times New Roman" w:hint="eastAsia"/>
        </w:rPr>
        <w:t xml:space="preserve">ウ　</w:t>
      </w:r>
      <w:r w:rsidR="00C94068" w:rsidRPr="00752586">
        <w:rPr>
          <w:rFonts w:ascii="ＭＳ 明朝" w:hAnsi="Times New Roman" w:hint="eastAsia"/>
          <w:szCs w:val="24"/>
        </w:rPr>
        <w:t>国民健康保険特別会計</w:t>
      </w:r>
    </w:p>
    <w:p w:rsidR="00C94068" w:rsidRDefault="003F661D" w:rsidP="003F661D">
      <w:pPr>
        <w:autoSpaceDE w:val="0"/>
        <w:autoSpaceDN w:val="0"/>
        <w:adjustRightInd w:val="0"/>
        <w:ind w:leftChars="177" w:left="425" w:firstLineChars="117" w:firstLine="281"/>
        <w:rPr>
          <w:rFonts w:ascii="ＭＳ 明朝" w:hAnsi="Times New Roman"/>
        </w:rPr>
      </w:pPr>
      <w:r w:rsidRPr="007C277F">
        <w:rPr>
          <w:rFonts w:ascii="ＭＳ 明朝" w:hAnsi="Times New Roman" w:hint="eastAsia"/>
        </w:rPr>
        <w:t>前年度と比べると、</w:t>
      </w:r>
      <w:r w:rsidR="001364E7">
        <w:rPr>
          <w:rFonts w:ascii="ＭＳ 明朝" w:hAnsi="Times New Roman" w:hint="eastAsia"/>
        </w:rPr>
        <w:t>被保険者数の減などに伴い、</w:t>
      </w:r>
      <w:r w:rsidR="00CD3FB0" w:rsidRPr="00A90456">
        <w:rPr>
          <w:rFonts w:ascii="ＭＳ 明朝" w:hAnsi="Times New Roman" w:hint="eastAsia"/>
        </w:rPr>
        <w:t>歳入は負担金の減少などにより、</w:t>
      </w:r>
      <w:r w:rsidR="006239FD">
        <w:rPr>
          <w:rFonts w:ascii="ＭＳ 明朝" w:hAnsi="Times New Roman" w:hint="eastAsia"/>
        </w:rPr>
        <w:t xml:space="preserve">　　</w:t>
      </w:r>
      <w:r w:rsidR="00CD3FB0" w:rsidRPr="00A90456">
        <w:rPr>
          <w:rFonts w:ascii="ＭＳ 明朝" w:hAnsi="Times New Roman" w:hint="eastAsia"/>
        </w:rPr>
        <w:t>2億58百万円、0.3％の減少、歳出は保険給付費等交付金の減少などにより29億14百万円、3.5％の減少となっ</w:t>
      </w:r>
      <w:r w:rsidR="00CD3FB0" w:rsidRPr="000D0ECF">
        <w:rPr>
          <w:rFonts w:ascii="ＭＳ 明朝" w:hAnsi="Times New Roman" w:hint="eastAsia"/>
        </w:rPr>
        <w:t>ています</w:t>
      </w:r>
      <w:r>
        <w:rPr>
          <w:rFonts w:ascii="ＭＳ 明朝" w:hAnsi="Times New Roman" w:hint="eastAsia"/>
        </w:rPr>
        <w:t>。</w:t>
      </w:r>
    </w:p>
    <w:p w:rsidR="003F661D" w:rsidRPr="00A16EA3" w:rsidRDefault="003F661D" w:rsidP="003F661D">
      <w:pPr>
        <w:autoSpaceDE w:val="0"/>
        <w:autoSpaceDN w:val="0"/>
        <w:adjustRightInd w:val="0"/>
        <w:ind w:leftChars="177" w:left="425" w:firstLineChars="117" w:firstLine="281"/>
        <w:rPr>
          <w:rFonts w:ascii="ＭＳ 明朝" w:hAnsi="ＭＳ 明朝"/>
        </w:rPr>
      </w:pPr>
    </w:p>
    <w:p w:rsidR="002B2315" w:rsidRPr="00752586" w:rsidRDefault="00CB795F" w:rsidP="00FC1E88">
      <w:pPr>
        <w:autoSpaceDE w:val="0"/>
        <w:autoSpaceDN w:val="0"/>
        <w:adjustRightInd w:val="0"/>
        <w:rPr>
          <w:rFonts w:ascii="ＭＳ 明朝" w:hAnsi="ＭＳ 明朝"/>
        </w:rPr>
      </w:pPr>
      <w:r>
        <w:rPr>
          <w:rFonts w:ascii="ＭＳ 明朝" w:hAnsi="ＭＳ 明朝" w:hint="eastAsia"/>
        </w:rPr>
        <w:t>エ</w:t>
      </w:r>
      <w:r w:rsidR="002B2315" w:rsidRPr="00752586">
        <w:rPr>
          <w:rFonts w:ascii="ＭＳ 明朝" w:hAnsi="ＭＳ 明朝" w:hint="eastAsia"/>
        </w:rPr>
        <w:t xml:space="preserve">　流域下水道事業特別会計</w:t>
      </w:r>
    </w:p>
    <w:p w:rsidR="0030261D" w:rsidRDefault="00CD3FB0" w:rsidP="002F194E">
      <w:pPr>
        <w:autoSpaceDE w:val="0"/>
        <w:autoSpaceDN w:val="0"/>
        <w:adjustRightInd w:val="0"/>
        <w:ind w:leftChars="177" w:left="425" w:firstLineChars="117" w:firstLine="281"/>
        <w:rPr>
          <w:rFonts w:ascii="ＭＳ 明朝" w:hAnsi="Times New Roman"/>
          <w:szCs w:val="24"/>
        </w:rPr>
      </w:pPr>
      <w:r w:rsidRPr="001A75C8">
        <w:rPr>
          <w:rFonts w:hint="eastAsia"/>
          <w:szCs w:val="24"/>
        </w:rPr>
        <w:t>流域下水道事業の地方公営企業会計移行により、</w:t>
      </w:r>
      <w:r w:rsidRPr="001A75C8">
        <w:rPr>
          <w:rFonts w:ascii="ＭＳ 明朝" w:hAnsi="Times New Roman" w:hint="eastAsia"/>
          <w:szCs w:val="24"/>
        </w:rPr>
        <w:t>前年度と比べると、</w:t>
      </w:r>
    </w:p>
    <w:p w:rsidR="002B2315" w:rsidRPr="003908A4" w:rsidRDefault="00CD3FB0" w:rsidP="0030261D">
      <w:pPr>
        <w:autoSpaceDE w:val="0"/>
        <w:autoSpaceDN w:val="0"/>
        <w:adjustRightInd w:val="0"/>
        <w:ind w:leftChars="177" w:left="425"/>
        <w:rPr>
          <w:rFonts w:ascii="ＭＳ 明朝" w:hAnsi="ＭＳ 明朝"/>
        </w:rPr>
      </w:pPr>
      <w:r w:rsidRPr="001A75C8">
        <w:rPr>
          <w:rFonts w:ascii="ＭＳ 明朝" w:hAnsi="Times New Roman" w:hint="eastAsia"/>
          <w:szCs w:val="24"/>
        </w:rPr>
        <w:t>歳入は66億19百万円、100</w:t>
      </w:r>
      <w:r w:rsidRPr="001A75C8">
        <w:rPr>
          <w:rFonts w:ascii="ＭＳ 明朝" w:hAnsi="Times New Roman"/>
          <w:szCs w:val="24"/>
        </w:rPr>
        <w:t>.</w:t>
      </w:r>
      <w:r w:rsidRPr="001A75C8">
        <w:rPr>
          <w:rFonts w:ascii="ＭＳ 明朝" w:hAnsi="Times New Roman" w:hint="eastAsia"/>
          <w:szCs w:val="24"/>
        </w:rPr>
        <w:t>0％の減少、歳出は53億12百万円、100</w:t>
      </w:r>
      <w:r w:rsidRPr="001A75C8">
        <w:rPr>
          <w:rFonts w:ascii="ＭＳ 明朝" w:hAnsi="Times New Roman"/>
          <w:szCs w:val="24"/>
        </w:rPr>
        <w:t>.</w:t>
      </w:r>
      <w:r w:rsidRPr="001A75C8">
        <w:rPr>
          <w:rFonts w:ascii="ＭＳ 明朝" w:hAnsi="Times New Roman" w:hint="eastAsia"/>
          <w:szCs w:val="24"/>
        </w:rPr>
        <w:t>0％の減少</w:t>
      </w:r>
      <w:r w:rsidRPr="007C277F">
        <w:rPr>
          <w:rFonts w:ascii="ＭＳ 明朝" w:hAnsi="Times New Roman" w:hint="eastAsia"/>
          <w:szCs w:val="24"/>
        </w:rPr>
        <w:t>となっています</w:t>
      </w:r>
      <w:r w:rsidR="002F194E" w:rsidRPr="007C277F">
        <w:rPr>
          <w:rFonts w:hint="eastAsia"/>
          <w:szCs w:val="24"/>
        </w:rPr>
        <w:t>。</w:t>
      </w:r>
    </w:p>
    <w:p w:rsidR="00D4272D" w:rsidRPr="003908A4" w:rsidRDefault="00D4272D" w:rsidP="00FC1E88">
      <w:pPr>
        <w:autoSpaceDE w:val="0"/>
        <w:autoSpaceDN w:val="0"/>
        <w:adjustRightInd w:val="0"/>
        <w:spacing w:line="240" w:lineRule="exact"/>
      </w:pPr>
    </w:p>
    <w:p w:rsidR="00707622" w:rsidRPr="003908A4" w:rsidRDefault="00556868" w:rsidP="00D3790B">
      <w:pPr>
        <w:autoSpaceDE w:val="0"/>
        <w:autoSpaceDN w:val="0"/>
        <w:adjustRightInd w:val="0"/>
      </w:pPr>
      <w:r w:rsidRPr="00556868">
        <w:rPr>
          <w:noProof/>
        </w:rPr>
        <w:drawing>
          <wp:inline distT="0" distB="0" distL="0" distR="0">
            <wp:extent cx="6192520" cy="589551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5895517"/>
                    </a:xfrm>
                    <a:prstGeom prst="rect">
                      <a:avLst/>
                    </a:prstGeom>
                    <a:noFill/>
                    <a:ln>
                      <a:noFill/>
                    </a:ln>
                  </pic:spPr>
                </pic:pic>
              </a:graphicData>
            </a:graphic>
          </wp:inline>
        </w:drawing>
      </w:r>
    </w:p>
    <w:p w:rsidR="00311D5E" w:rsidRDefault="00311D5E" w:rsidP="00FC1E88">
      <w:pPr>
        <w:autoSpaceDE w:val="0"/>
        <w:autoSpaceDN w:val="0"/>
        <w:adjustRightInd w:val="0"/>
        <w:spacing w:line="20" w:lineRule="exact"/>
        <w:rPr>
          <w:rFonts w:ascii="ＭＳ 明朝" w:hAnsi="Times New Roman"/>
        </w:rPr>
      </w:pPr>
    </w:p>
    <w:sectPr w:rsidR="00311D5E" w:rsidSect="004F3EB1">
      <w:footerReference w:type="even" r:id="rId20"/>
      <w:footerReference w:type="default" r:id="rId21"/>
      <w:pgSz w:w="11906" w:h="16838" w:code="9"/>
      <w:pgMar w:top="1134" w:right="1077" w:bottom="680" w:left="1077" w:header="720" w:footer="720" w:gutter="0"/>
      <w:pgNumType w:fmt="numberInDash" w:start="0"/>
      <w:cols w:space="720"/>
      <w:noEndnote/>
      <w:titlePg/>
      <w:docGrid w:type="linesAndChar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54E" w:rsidRDefault="00FF754E">
      <w:r>
        <w:separator/>
      </w:r>
    </w:p>
  </w:endnote>
  <w:endnote w:type="continuationSeparator" w:id="0">
    <w:p w:rsidR="00FF754E" w:rsidRDefault="00FF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34" w:rsidRDefault="00E06C34" w:rsidP="00860DA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6C34" w:rsidRDefault="00E06C3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34" w:rsidRDefault="00E06C34">
    <w:pPr>
      <w:pStyle w:val="a4"/>
      <w:jc w:val="center"/>
    </w:pPr>
    <w:r>
      <w:fldChar w:fldCharType="begin"/>
    </w:r>
    <w:r>
      <w:instrText xml:space="preserve"> PAGE   \* MERGEFORMAT </w:instrText>
    </w:r>
    <w:r>
      <w:fldChar w:fldCharType="separate"/>
    </w:r>
    <w:r w:rsidR="00B82267" w:rsidRPr="00B82267">
      <w:rPr>
        <w:noProof/>
        <w:lang w:val="ja-JP"/>
      </w:rPr>
      <w:t>-</w:t>
    </w:r>
    <w:r w:rsidR="00B82267">
      <w:rPr>
        <w:noProof/>
      </w:rPr>
      <w:t xml:space="preserve"> 8 -</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54E" w:rsidRDefault="00FF754E">
      <w:r>
        <w:separator/>
      </w:r>
    </w:p>
  </w:footnote>
  <w:footnote w:type="continuationSeparator" w:id="0">
    <w:p w:rsidR="00FF754E" w:rsidRDefault="00FF7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F16A2"/>
    <w:multiLevelType w:val="hybridMultilevel"/>
    <w:tmpl w:val="7E3428A8"/>
    <w:lvl w:ilvl="0" w:tplc="DA1E36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385739"/>
    <w:multiLevelType w:val="hybridMultilevel"/>
    <w:tmpl w:val="D1506C24"/>
    <w:lvl w:ilvl="0" w:tplc="7CC05E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D2398A"/>
    <w:multiLevelType w:val="singleLevel"/>
    <w:tmpl w:val="66F68CDC"/>
    <w:lvl w:ilvl="0">
      <w:start w:val="1"/>
      <w:numFmt w:val="irohaFullWidth"/>
      <w:lvlText w:val="(%1)"/>
      <w:lvlJc w:val="left"/>
      <w:pPr>
        <w:tabs>
          <w:tab w:val="num" w:pos="1080"/>
        </w:tabs>
        <w:ind w:left="1080" w:hanging="600"/>
      </w:pPr>
      <w:rPr>
        <w:rFonts w:ascii="ＭＳ ゴシック" w:eastAsia="ＭＳ ゴシック" w:hint="eastAsia"/>
      </w:rPr>
    </w:lvl>
  </w:abstractNum>
  <w:abstractNum w:abstractNumId="3" w15:restartNumberingAfterBreak="0">
    <w:nsid w:val="1DE74BBA"/>
    <w:multiLevelType w:val="singleLevel"/>
    <w:tmpl w:val="B258921A"/>
    <w:lvl w:ilvl="0">
      <w:start w:val="2"/>
      <w:numFmt w:val="bullet"/>
      <w:lvlText w:val="・"/>
      <w:lvlJc w:val="left"/>
      <w:pPr>
        <w:tabs>
          <w:tab w:val="num" w:pos="480"/>
        </w:tabs>
        <w:ind w:left="480" w:hanging="480"/>
      </w:pPr>
      <w:rPr>
        <w:rFonts w:ascii="ＭＳ 明朝" w:eastAsia="ＭＳ 明朝" w:hAnsi="Times New Roman" w:hint="eastAsia"/>
        <w:lang w:val="en-US"/>
      </w:rPr>
    </w:lvl>
  </w:abstractNum>
  <w:abstractNum w:abstractNumId="4" w15:restartNumberingAfterBreak="0">
    <w:nsid w:val="24CF587B"/>
    <w:multiLevelType w:val="singleLevel"/>
    <w:tmpl w:val="79761B54"/>
    <w:lvl w:ilvl="0">
      <w:start w:val="2"/>
      <w:numFmt w:val="bullet"/>
      <w:lvlText w:val="・"/>
      <w:lvlJc w:val="left"/>
      <w:pPr>
        <w:tabs>
          <w:tab w:val="num" w:pos="984"/>
        </w:tabs>
        <w:ind w:left="984" w:hanging="456"/>
      </w:pPr>
      <w:rPr>
        <w:rFonts w:ascii="ＭＳ 明朝" w:eastAsia="ＭＳ 明朝" w:hAnsi="Times New Roman" w:hint="eastAsia"/>
        <w:sz w:val="21"/>
      </w:rPr>
    </w:lvl>
  </w:abstractNum>
  <w:abstractNum w:abstractNumId="5" w15:restartNumberingAfterBreak="0">
    <w:nsid w:val="3CBB04A0"/>
    <w:multiLevelType w:val="singleLevel"/>
    <w:tmpl w:val="41E6632C"/>
    <w:lvl w:ilvl="0">
      <w:start w:val="12"/>
      <w:numFmt w:val="bullet"/>
      <w:lvlText w:val="△"/>
      <w:lvlJc w:val="left"/>
      <w:pPr>
        <w:tabs>
          <w:tab w:val="num" w:pos="480"/>
        </w:tabs>
        <w:ind w:left="480" w:hanging="480"/>
      </w:pPr>
      <w:rPr>
        <w:rFonts w:ascii="ＭＳ 明朝" w:eastAsia="ＭＳ 明朝" w:hAnsi="Times New Roman" w:hint="eastAsia"/>
      </w:rPr>
    </w:lvl>
  </w:abstractNum>
  <w:abstractNum w:abstractNumId="6" w15:restartNumberingAfterBreak="0">
    <w:nsid w:val="462D6176"/>
    <w:multiLevelType w:val="singleLevel"/>
    <w:tmpl w:val="8EF005DE"/>
    <w:lvl w:ilvl="0">
      <w:start w:val="1"/>
      <w:numFmt w:val="irohaFullWidth"/>
      <w:lvlText w:val="(%1)"/>
      <w:lvlJc w:val="left"/>
      <w:pPr>
        <w:tabs>
          <w:tab w:val="num" w:pos="1080"/>
        </w:tabs>
        <w:ind w:left="1080" w:hanging="600"/>
      </w:pPr>
      <w:rPr>
        <w:rFonts w:ascii="ＭＳ ゴシック" w:eastAsia="ＭＳ ゴシック" w:hint="eastAsia"/>
      </w:rPr>
    </w:lvl>
  </w:abstractNum>
  <w:abstractNum w:abstractNumId="7" w15:restartNumberingAfterBreak="0">
    <w:nsid w:val="49661108"/>
    <w:multiLevelType w:val="hybridMultilevel"/>
    <w:tmpl w:val="712E70F8"/>
    <w:lvl w:ilvl="0" w:tplc="CD8CF57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F3072D"/>
    <w:multiLevelType w:val="singleLevel"/>
    <w:tmpl w:val="E4E239FE"/>
    <w:lvl w:ilvl="0">
      <w:start w:val="100"/>
      <w:numFmt w:val="bullet"/>
      <w:lvlText w:val="・"/>
      <w:lvlJc w:val="left"/>
      <w:pPr>
        <w:tabs>
          <w:tab w:val="num" w:pos="960"/>
        </w:tabs>
        <w:ind w:left="960" w:hanging="480"/>
      </w:pPr>
      <w:rPr>
        <w:rFonts w:ascii="ＭＳ 明朝" w:eastAsia="ＭＳ 明朝" w:hAnsi="Times New Roman" w:hint="eastAsia"/>
      </w:rPr>
    </w:lvl>
  </w:abstractNum>
  <w:abstractNum w:abstractNumId="9" w15:restartNumberingAfterBreak="0">
    <w:nsid w:val="52FA7B9B"/>
    <w:multiLevelType w:val="singleLevel"/>
    <w:tmpl w:val="98047336"/>
    <w:lvl w:ilvl="0">
      <w:numFmt w:val="bullet"/>
      <w:lvlText w:val="△"/>
      <w:lvlJc w:val="left"/>
      <w:pPr>
        <w:tabs>
          <w:tab w:val="num" w:pos="948"/>
        </w:tabs>
        <w:ind w:left="948" w:hanging="732"/>
      </w:pPr>
      <w:rPr>
        <w:rFonts w:ascii="ＭＳ 明朝" w:eastAsia="ＭＳ 明朝" w:hAnsi="Times New Roman" w:hint="eastAsia"/>
      </w:rPr>
    </w:lvl>
  </w:abstractNum>
  <w:abstractNum w:abstractNumId="10" w15:restartNumberingAfterBreak="0">
    <w:nsid w:val="583E7F6D"/>
    <w:multiLevelType w:val="hybridMultilevel"/>
    <w:tmpl w:val="0BECD740"/>
    <w:lvl w:ilvl="0" w:tplc="F9A27662">
      <w:start w:val="9"/>
      <w:numFmt w:val="bullet"/>
      <w:lvlText w:val="△"/>
      <w:lvlJc w:val="left"/>
      <w:pPr>
        <w:tabs>
          <w:tab w:val="num" w:pos="945"/>
        </w:tabs>
        <w:ind w:left="945" w:hanging="52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D2227CD"/>
    <w:multiLevelType w:val="hybridMultilevel"/>
    <w:tmpl w:val="7ED07362"/>
    <w:lvl w:ilvl="0" w:tplc="7B1666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0F1494A"/>
    <w:multiLevelType w:val="singleLevel"/>
    <w:tmpl w:val="9C249EBA"/>
    <w:lvl w:ilvl="0">
      <w:start w:val="42"/>
      <w:numFmt w:val="bullet"/>
      <w:lvlText w:val="△"/>
      <w:lvlJc w:val="left"/>
      <w:pPr>
        <w:tabs>
          <w:tab w:val="num" w:pos="636"/>
        </w:tabs>
        <w:ind w:left="636" w:hanging="420"/>
      </w:pPr>
      <w:rPr>
        <w:rFonts w:ascii="ＭＳ 明朝" w:eastAsia="ＭＳ 明朝" w:hAnsi="Times New Roman" w:hint="eastAsia"/>
      </w:rPr>
    </w:lvl>
  </w:abstractNum>
  <w:abstractNum w:abstractNumId="13" w15:restartNumberingAfterBreak="0">
    <w:nsid w:val="634C246D"/>
    <w:multiLevelType w:val="singleLevel"/>
    <w:tmpl w:val="3DBCCA18"/>
    <w:lvl w:ilvl="0">
      <w:start w:val="12"/>
      <w:numFmt w:val="bullet"/>
      <w:lvlText w:val="・"/>
      <w:lvlJc w:val="left"/>
      <w:pPr>
        <w:tabs>
          <w:tab w:val="num" w:pos="912"/>
        </w:tabs>
        <w:ind w:left="912" w:hanging="480"/>
      </w:pPr>
      <w:rPr>
        <w:rFonts w:ascii="ＭＳ ゴシック" w:eastAsia="ＭＳ ゴシック" w:hAnsi="Times New Roman" w:hint="eastAsia"/>
      </w:rPr>
    </w:lvl>
  </w:abstractNum>
  <w:num w:numId="1">
    <w:abstractNumId w:val="4"/>
  </w:num>
  <w:num w:numId="2">
    <w:abstractNumId w:val="13"/>
  </w:num>
  <w:num w:numId="3">
    <w:abstractNumId w:val="5"/>
  </w:num>
  <w:num w:numId="4">
    <w:abstractNumId w:val="2"/>
  </w:num>
  <w:num w:numId="5">
    <w:abstractNumId w:val="6"/>
  </w:num>
  <w:num w:numId="6">
    <w:abstractNumId w:val="3"/>
  </w:num>
  <w:num w:numId="7">
    <w:abstractNumId w:val="9"/>
  </w:num>
  <w:num w:numId="8">
    <w:abstractNumId w:val="12"/>
  </w:num>
  <w:num w:numId="9">
    <w:abstractNumId w:val="8"/>
  </w:num>
  <w:num w:numId="10">
    <w:abstractNumId w:val="11"/>
  </w:num>
  <w:num w:numId="11">
    <w:abstractNumId w:val="10"/>
  </w:num>
  <w:num w:numId="12">
    <w:abstractNumId w:val="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43"/>
  <w:displayHorizontalDrawingGridEvery w:val="0"/>
  <w:characterSpacingControl w:val="compressPunctuation"/>
  <w:strictFirstAndLastChars/>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7E"/>
    <w:rsid w:val="000004D7"/>
    <w:rsid w:val="000029B0"/>
    <w:rsid w:val="00007111"/>
    <w:rsid w:val="000073A3"/>
    <w:rsid w:val="00007459"/>
    <w:rsid w:val="00010F28"/>
    <w:rsid w:val="000111D2"/>
    <w:rsid w:val="00014114"/>
    <w:rsid w:val="000149D6"/>
    <w:rsid w:val="000177F6"/>
    <w:rsid w:val="000210BE"/>
    <w:rsid w:val="00022830"/>
    <w:rsid w:val="00022E04"/>
    <w:rsid w:val="00022F1F"/>
    <w:rsid w:val="00024E70"/>
    <w:rsid w:val="000256A4"/>
    <w:rsid w:val="000256ED"/>
    <w:rsid w:val="00025AA4"/>
    <w:rsid w:val="0002630C"/>
    <w:rsid w:val="00026800"/>
    <w:rsid w:val="0002707D"/>
    <w:rsid w:val="00027484"/>
    <w:rsid w:val="000277A1"/>
    <w:rsid w:val="000315FA"/>
    <w:rsid w:val="00031AB3"/>
    <w:rsid w:val="00032646"/>
    <w:rsid w:val="0003451E"/>
    <w:rsid w:val="00036002"/>
    <w:rsid w:val="00042836"/>
    <w:rsid w:val="00042DF4"/>
    <w:rsid w:val="000458F1"/>
    <w:rsid w:val="00046183"/>
    <w:rsid w:val="000513EB"/>
    <w:rsid w:val="00051B9E"/>
    <w:rsid w:val="0005294B"/>
    <w:rsid w:val="000553FF"/>
    <w:rsid w:val="00057972"/>
    <w:rsid w:val="00062D8F"/>
    <w:rsid w:val="00064D2F"/>
    <w:rsid w:val="0007417E"/>
    <w:rsid w:val="00074B59"/>
    <w:rsid w:val="00074EB4"/>
    <w:rsid w:val="00075409"/>
    <w:rsid w:val="0007765D"/>
    <w:rsid w:val="00077996"/>
    <w:rsid w:val="000802A0"/>
    <w:rsid w:val="00080CA8"/>
    <w:rsid w:val="000823A4"/>
    <w:rsid w:val="00083D97"/>
    <w:rsid w:val="000847E4"/>
    <w:rsid w:val="00094F60"/>
    <w:rsid w:val="00096A02"/>
    <w:rsid w:val="00097BA8"/>
    <w:rsid w:val="000A2D26"/>
    <w:rsid w:val="000A546D"/>
    <w:rsid w:val="000B00B2"/>
    <w:rsid w:val="000B387F"/>
    <w:rsid w:val="000B5B06"/>
    <w:rsid w:val="000B7A21"/>
    <w:rsid w:val="000C0765"/>
    <w:rsid w:val="000C1517"/>
    <w:rsid w:val="000C7426"/>
    <w:rsid w:val="000D018A"/>
    <w:rsid w:val="000D0B7A"/>
    <w:rsid w:val="000D0E1A"/>
    <w:rsid w:val="000D2CCD"/>
    <w:rsid w:val="000D7ADA"/>
    <w:rsid w:val="000E19F4"/>
    <w:rsid w:val="000F0A45"/>
    <w:rsid w:val="000F3055"/>
    <w:rsid w:val="000F3B23"/>
    <w:rsid w:val="000F3FDF"/>
    <w:rsid w:val="000F492C"/>
    <w:rsid w:val="000F4FF2"/>
    <w:rsid w:val="000F5773"/>
    <w:rsid w:val="000F61BC"/>
    <w:rsid w:val="00101E8F"/>
    <w:rsid w:val="00102F0D"/>
    <w:rsid w:val="001037BF"/>
    <w:rsid w:val="00103840"/>
    <w:rsid w:val="00103B33"/>
    <w:rsid w:val="0010555D"/>
    <w:rsid w:val="00105962"/>
    <w:rsid w:val="001067D9"/>
    <w:rsid w:val="00106B2F"/>
    <w:rsid w:val="00107CE9"/>
    <w:rsid w:val="00111516"/>
    <w:rsid w:val="0011463B"/>
    <w:rsid w:val="00116925"/>
    <w:rsid w:val="00116FDD"/>
    <w:rsid w:val="0011786D"/>
    <w:rsid w:val="00122A91"/>
    <w:rsid w:val="00122B99"/>
    <w:rsid w:val="0012656A"/>
    <w:rsid w:val="001312F4"/>
    <w:rsid w:val="00131EE4"/>
    <w:rsid w:val="001341ED"/>
    <w:rsid w:val="001364E7"/>
    <w:rsid w:val="001371AE"/>
    <w:rsid w:val="00140702"/>
    <w:rsid w:val="00141515"/>
    <w:rsid w:val="0014203A"/>
    <w:rsid w:val="00143247"/>
    <w:rsid w:val="00143ACE"/>
    <w:rsid w:val="0014424E"/>
    <w:rsid w:val="0014618A"/>
    <w:rsid w:val="001463EB"/>
    <w:rsid w:val="00146BE4"/>
    <w:rsid w:val="00147C95"/>
    <w:rsid w:val="00151FC7"/>
    <w:rsid w:val="00152B39"/>
    <w:rsid w:val="00152F30"/>
    <w:rsid w:val="001530DB"/>
    <w:rsid w:val="00154E8E"/>
    <w:rsid w:val="00156283"/>
    <w:rsid w:val="00160A26"/>
    <w:rsid w:val="00161EA6"/>
    <w:rsid w:val="00163C44"/>
    <w:rsid w:val="00164475"/>
    <w:rsid w:val="0017100E"/>
    <w:rsid w:val="00173515"/>
    <w:rsid w:val="00177725"/>
    <w:rsid w:val="00180320"/>
    <w:rsid w:val="00182D57"/>
    <w:rsid w:val="00184476"/>
    <w:rsid w:val="00185B2C"/>
    <w:rsid w:val="001903CC"/>
    <w:rsid w:val="00191352"/>
    <w:rsid w:val="00194A00"/>
    <w:rsid w:val="00195A0E"/>
    <w:rsid w:val="00196466"/>
    <w:rsid w:val="00196CB5"/>
    <w:rsid w:val="001A04DC"/>
    <w:rsid w:val="001A2341"/>
    <w:rsid w:val="001A23D6"/>
    <w:rsid w:val="001A3101"/>
    <w:rsid w:val="001A32EF"/>
    <w:rsid w:val="001A4A86"/>
    <w:rsid w:val="001A4B37"/>
    <w:rsid w:val="001A5772"/>
    <w:rsid w:val="001A75C8"/>
    <w:rsid w:val="001A7DCC"/>
    <w:rsid w:val="001B5630"/>
    <w:rsid w:val="001B7B3C"/>
    <w:rsid w:val="001C3286"/>
    <w:rsid w:val="001C39EB"/>
    <w:rsid w:val="001C4801"/>
    <w:rsid w:val="001D1751"/>
    <w:rsid w:val="001D1903"/>
    <w:rsid w:val="001D2BF0"/>
    <w:rsid w:val="001D2DB3"/>
    <w:rsid w:val="001D42A8"/>
    <w:rsid w:val="001D6710"/>
    <w:rsid w:val="001D78CC"/>
    <w:rsid w:val="001D7F83"/>
    <w:rsid w:val="001E06C9"/>
    <w:rsid w:val="001E1A37"/>
    <w:rsid w:val="001E39F5"/>
    <w:rsid w:val="001E42B0"/>
    <w:rsid w:val="001E795C"/>
    <w:rsid w:val="001F06DD"/>
    <w:rsid w:val="001F098D"/>
    <w:rsid w:val="001F1041"/>
    <w:rsid w:val="001F144A"/>
    <w:rsid w:val="001F49A6"/>
    <w:rsid w:val="001F4A03"/>
    <w:rsid w:val="001F592B"/>
    <w:rsid w:val="001F6413"/>
    <w:rsid w:val="0020027E"/>
    <w:rsid w:val="00200957"/>
    <w:rsid w:val="00200BDE"/>
    <w:rsid w:val="00204C0A"/>
    <w:rsid w:val="00211094"/>
    <w:rsid w:val="00211128"/>
    <w:rsid w:val="002114B9"/>
    <w:rsid w:val="0021184C"/>
    <w:rsid w:val="0021236B"/>
    <w:rsid w:val="002145D7"/>
    <w:rsid w:val="002150E6"/>
    <w:rsid w:val="00217734"/>
    <w:rsid w:val="00220315"/>
    <w:rsid w:val="00221827"/>
    <w:rsid w:val="00221929"/>
    <w:rsid w:val="002254E5"/>
    <w:rsid w:val="002269BA"/>
    <w:rsid w:val="00227B9B"/>
    <w:rsid w:val="00231A3A"/>
    <w:rsid w:val="00231EED"/>
    <w:rsid w:val="00232B52"/>
    <w:rsid w:val="00232FC0"/>
    <w:rsid w:val="002364EB"/>
    <w:rsid w:val="00236C5A"/>
    <w:rsid w:val="002411EC"/>
    <w:rsid w:val="00241949"/>
    <w:rsid w:val="00242223"/>
    <w:rsid w:val="00242BB9"/>
    <w:rsid w:val="00242F73"/>
    <w:rsid w:val="00243B0F"/>
    <w:rsid w:val="00247BB7"/>
    <w:rsid w:val="0025099F"/>
    <w:rsid w:val="0025295D"/>
    <w:rsid w:val="00253912"/>
    <w:rsid w:val="00260B3D"/>
    <w:rsid w:val="0026323D"/>
    <w:rsid w:val="00267261"/>
    <w:rsid w:val="00267ED6"/>
    <w:rsid w:val="002703A1"/>
    <w:rsid w:val="002713EF"/>
    <w:rsid w:val="00272FA9"/>
    <w:rsid w:val="00274867"/>
    <w:rsid w:val="00276CC9"/>
    <w:rsid w:val="002810CE"/>
    <w:rsid w:val="00285EF2"/>
    <w:rsid w:val="00287C91"/>
    <w:rsid w:val="00291EB9"/>
    <w:rsid w:val="00293578"/>
    <w:rsid w:val="00295565"/>
    <w:rsid w:val="002A03A1"/>
    <w:rsid w:val="002A15CA"/>
    <w:rsid w:val="002A3BF3"/>
    <w:rsid w:val="002A3F6B"/>
    <w:rsid w:val="002B0D83"/>
    <w:rsid w:val="002B1EE2"/>
    <w:rsid w:val="002B2315"/>
    <w:rsid w:val="002B4BEA"/>
    <w:rsid w:val="002B4CE7"/>
    <w:rsid w:val="002B75A9"/>
    <w:rsid w:val="002C304B"/>
    <w:rsid w:val="002C48B0"/>
    <w:rsid w:val="002C7381"/>
    <w:rsid w:val="002C73F9"/>
    <w:rsid w:val="002D3663"/>
    <w:rsid w:val="002D6B44"/>
    <w:rsid w:val="002D74E8"/>
    <w:rsid w:val="002E21E2"/>
    <w:rsid w:val="002E6AA5"/>
    <w:rsid w:val="002F0658"/>
    <w:rsid w:val="002F194E"/>
    <w:rsid w:val="002F2038"/>
    <w:rsid w:val="002F2229"/>
    <w:rsid w:val="002F2FD1"/>
    <w:rsid w:val="002F310A"/>
    <w:rsid w:val="002F54D4"/>
    <w:rsid w:val="002F5FFA"/>
    <w:rsid w:val="003020BC"/>
    <w:rsid w:val="0030261D"/>
    <w:rsid w:val="00303CAC"/>
    <w:rsid w:val="003072CC"/>
    <w:rsid w:val="00311A59"/>
    <w:rsid w:val="00311D5E"/>
    <w:rsid w:val="00311EA7"/>
    <w:rsid w:val="00313DE0"/>
    <w:rsid w:val="00314121"/>
    <w:rsid w:val="00314ACF"/>
    <w:rsid w:val="003157D6"/>
    <w:rsid w:val="003215B6"/>
    <w:rsid w:val="003218F8"/>
    <w:rsid w:val="00322C27"/>
    <w:rsid w:val="00326754"/>
    <w:rsid w:val="00327078"/>
    <w:rsid w:val="00327304"/>
    <w:rsid w:val="00330220"/>
    <w:rsid w:val="003303F4"/>
    <w:rsid w:val="00331FA9"/>
    <w:rsid w:val="003320B5"/>
    <w:rsid w:val="00334474"/>
    <w:rsid w:val="0033692D"/>
    <w:rsid w:val="00343FDF"/>
    <w:rsid w:val="003537A7"/>
    <w:rsid w:val="0035451F"/>
    <w:rsid w:val="0036020C"/>
    <w:rsid w:val="00360D19"/>
    <w:rsid w:val="00364067"/>
    <w:rsid w:val="00365C80"/>
    <w:rsid w:val="00370188"/>
    <w:rsid w:val="00370460"/>
    <w:rsid w:val="00371299"/>
    <w:rsid w:val="003725A4"/>
    <w:rsid w:val="0037318A"/>
    <w:rsid w:val="003742AB"/>
    <w:rsid w:val="00374F0C"/>
    <w:rsid w:val="00375CA8"/>
    <w:rsid w:val="0038163C"/>
    <w:rsid w:val="00381B31"/>
    <w:rsid w:val="0038396C"/>
    <w:rsid w:val="0038561D"/>
    <w:rsid w:val="003865E7"/>
    <w:rsid w:val="0038693C"/>
    <w:rsid w:val="00387130"/>
    <w:rsid w:val="00387A02"/>
    <w:rsid w:val="003900CF"/>
    <w:rsid w:val="003908A4"/>
    <w:rsid w:val="003919FB"/>
    <w:rsid w:val="00392980"/>
    <w:rsid w:val="00393B28"/>
    <w:rsid w:val="00393E77"/>
    <w:rsid w:val="0039794A"/>
    <w:rsid w:val="003A3391"/>
    <w:rsid w:val="003A6367"/>
    <w:rsid w:val="003A77AA"/>
    <w:rsid w:val="003B230F"/>
    <w:rsid w:val="003B35AE"/>
    <w:rsid w:val="003B5D52"/>
    <w:rsid w:val="003B5F05"/>
    <w:rsid w:val="003B6FC6"/>
    <w:rsid w:val="003C0A7F"/>
    <w:rsid w:val="003C30E4"/>
    <w:rsid w:val="003C51B4"/>
    <w:rsid w:val="003C536B"/>
    <w:rsid w:val="003C680B"/>
    <w:rsid w:val="003C7B1C"/>
    <w:rsid w:val="003D0112"/>
    <w:rsid w:val="003D145E"/>
    <w:rsid w:val="003D5CFF"/>
    <w:rsid w:val="003E0B23"/>
    <w:rsid w:val="003E1B2B"/>
    <w:rsid w:val="003E297C"/>
    <w:rsid w:val="003E37B8"/>
    <w:rsid w:val="003E5EBE"/>
    <w:rsid w:val="003E669D"/>
    <w:rsid w:val="003E6781"/>
    <w:rsid w:val="003F1610"/>
    <w:rsid w:val="003F19A2"/>
    <w:rsid w:val="003F4F04"/>
    <w:rsid w:val="003F6415"/>
    <w:rsid w:val="003F661D"/>
    <w:rsid w:val="003F6DE2"/>
    <w:rsid w:val="00400171"/>
    <w:rsid w:val="00401955"/>
    <w:rsid w:val="00402F20"/>
    <w:rsid w:val="00403130"/>
    <w:rsid w:val="004051E6"/>
    <w:rsid w:val="004113D0"/>
    <w:rsid w:val="004133ED"/>
    <w:rsid w:val="004145BD"/>
    <w:rsid w:val="004146CE"/>
    <w:rsid w:val="00417921"/>
    <w:rsid w:val="00420D07"/>
    <w:rsid w:val="00420D0D"/>
    <w:rsid w:val="00421C91"/>
    <w:rsid w:val="004249B1"/>
    <w:rsid w:val="004258AE"/>
    <w:rsid w:val="00430273"/>
    <w:rsid w:val="00431129"/>
    <w:rsid w:val="00431E6E"/>
    <w:rsid w:val="004326D0"/>
    <w:rsid w:val="00436389"/>
    <w:rsid w:val="004367B1"/>
    <w:rsid w:val="004404CD"/>
    <w:rsid w:val="00441326"/>
    <w:rsid w:val="00442732"/>
    <w:rsid w:val="00444469"/>
    <w:rsid w:val="00446E6F"/>
    <w:rsid w:val="0044724E"/>
    <w:rsid w:val="00447A3D"/>
    <w:rsid w:val="004501EF"/>
    <w:rsid w:val="00450AED"/>
    <w:rsid w:val="00457D24"/>
    <w:rsid w:val="00460CB3"/>
    <w:rsid w:val="00460D4D"/>
    <w:rsid w:val="00462CAC"/>
    <w:rsid w:val="00465530"/>
    <w:rsid w:val="00466B10"/>
    <w:rsid w:val="00471046"/>
    <w:rsid w:val="004712AF"/>
    <w:rsid w:val="00472020"/>
    <w:rsid w:val="004753A6"/>
    <w:rsid w:val="00487382"/>
    <w:rsid w:val="004873AB"/>
    <w:rsid w:val="00490061"/>
    <w:rsid w:val="00490571"/>
    <w:rsid w:val="004911E8"/>
    <w:rsid w:val="004914C9"/>
    <w:rsid w:val="00495563"/>
    <w:rsid w:val="00496525"/>
    <w:rsid w:val="004A0EEA"/>
    <w:rsid w:val="004A0EF2"/>
    <w:rsid w:val="004A1766"/>
    <w:rsid w:val="004A663E"/>
    <w:rsid w:val="004A6C33"/>
    <w:rsid w:val="004A74A6"/>
    <w:rsid w:val="004B7AC5"/>
    <w:rsid w:val="004B7E0E"/>
    <w:rsid w:val="004C1B0A"/>
    <w:rsid w:val="004C22DE"/>
    <w:rsid w:val="004C2BDC"/>
    <w:rsid w:val="004C4E37"/>
    <w:rsid w:val="004C5FE1"/>
    <w:rsid w:val="004C7D08"/>
    <w:rsid w:val="004D47FE"/>
    <w:rsid w:val="004E1AB8"/>
    <w:rsid w:val="004E79B7"/>
    <w:rsid w:val="004F3EB1"/>
    <w:rsid w:val="004F5214"/>
    <w:rsid w:val="004F5678"/>
    <w:rsid w:val="004F7DD9"/>
    <w:rsid w:val="00500DA6"/>
    <w:rsid w:val="00501DD0"/>
    <w:rsid w:val="005031C1"/>
    <w:rsid w:val="00503440"/>
    <w:rsid w:val="00506C3E"/>
    <w:rsid w:val="005079AC"/>
    <w:rsid w:val="00507B9A"/>
    <w:rsid w:val="00510FA8"/>
    <w:rsid w:val="005122A1"/>
    <w:rsid w:val="00515065"/>
    <w:rsid w:val="005158E2"/>
    <w:rsid w:val="0051636D"/>
    <w:rsid w:val="00517DF3"/>
    <w:rsid w:val="00520881"/>
    <w:rsid w:val="00521165"/>
    <w:rsid w:val="005222B9"/>
    <w:rsid w:val="005223D4"/>
    <w:rsid w:val="0052469B"/>
    <w:rsid w:val="00525747"/>
    <w:rsid w:val="005261D9"/>
    <w:rsid w:val="0052704F"/>
    <w:rsid w:val="005304DE"/>
    <w:rsid w:val="0053191D"/>
    <w:rsid w:val="00532244"/>
    <w:rsid w:val="005323C7"/>
    <w:rsid w:val="00533A37"/>
    <w:rsid w:val="00533CFA"/>
    <w:rsid w:val="00536809"/>
    <w:rsid w:val="00542B41"/>
    <w:rsid w:val="00542D41"/>
    <w:rsid w:val="00543A03"/>
    <w:rsid w:val="00543A41"/>
    <w:rsid w:val="005463BE"/>
    <w:rsid w:val="00547214"/>
    <w:rsid w:val="00547CE9"/>
    <w:rsid w:val="00553E6B"/>
    <w:rsid w:val="005550C2"/>
    <w:rsid w:val="00555D00"/>
    <w:rsid w:val="00555D28"/>
    <w:rsid w:val="00556664"/>
    <w:rsid w:val="00556868"/>
    <w:rsid w:val="005573C6"/>
    <w:rsid w:val="005574FF"/>
    <w:rsid w:val="00560823"/>
    <w:rsid w:val="00562D09"/>
    <w:rsid w:val="0056324F"/>
    <w:rsid w:val="00563F7E"/>
    <w:rsid w:val="00566199"/>
    <w:rsid w:val="005666FC"/>
    <w:rsid w:val="005669E8"/>
    <w:rsid w:val="005673E6"/>
    <w:rsid w:val="00570F61"/>
    <w:rsid w:val="00572979"/>
    <w:rsid w:val="00572B5B"/>
    <w:rsid w:val="00572F14"/>
    <w:rsid w:val="0057334E"/>
    <w:rsid w:val="0057437D"/>
    <w:rsid w:val="00574A16"/>
    <w:rsid w:val="00575AE4"/>
    <w:rsid w:val="0058060F"/>
    <w:rsid w:val="005820ED"/>
    <w:rsid w:val="00582F3E"/>
    <w:rsid w:val="00583099"/>
    <w:rsid w:val="00583835"/>
    <w:rsid w:val="00584064"/>
    <w:rsid w:val="00584AB8"/>
    <w:rsid w:val="005929D7"/>
    <w:rsid w:val="005945CF"/>
    <w:rsid w:val="00594DB6"/>
    <w:rsid w:val="00595BA0"/>
    <w:rsid w:val="00595C6D"/>
    <w:rsid w:val="005964D4"/>
    <w:rsid w:val="00597C79"/>
    <w:rsid w:val="005A37F3"/>
    <w:rsid w:val="005A41B0"/>
    <w:rsid w:val="005A5895"/>
    <w:rsid w:val="005B1259"/>
    <w:rsid w:val="005B4B65"/>
    <w:rsid w:val="005C1BAC"/>
    <w:rsid w:val="005C3CC0"/>
    <w:rsid w:val="005C3E9E"/>
    <w:rsid w:val="005C4D1A"/>
    <w:rsid w:val="005C58F7"/>
    <w:rsid w:val="005C66F5"/>
    <w:rsid w:val="005C732C"/>
    <w:rsid w:val="005C76A2"/>
    <w:rsid w:val="005D044E"/>
    <w:rsid w:val="005D0E5E"/>
    <w:rsid w:val="005D1CB6"/>
    <w:rsid w:val="005D2A3C"/>
    <w:rsid w:val="005D304B"/>
    <w:rsid w:val="005D3061"/>
    <w:rsid w:val="005D318E"/>
    <w:rsid w:val="005D54DD"/>
    <w:rsid w:val="005D7C1D"/>
    <w:rsid w:val="005E16D6"/>
    <w:rsid w:val="005E1A5B"/>
    <w:rsid w:val="005E2A7D"/>
    <w:rsid w:val="005E2D47"/>
    <w:rsid w:val="005E2D9D"/>
    <w:rsid w:val="005E459F"/>
    <w:rsid w:val="005E55FB"/>
    <w:rsid w:val="005E6F27"/>
    <w:rsid w:val="005F0196"/>
    <w:rsid w:val="005F2771"/>
    <w:rsid w:val="005F2B92"/>
    <w:rsid w:val="005F3358"/>
    <w:rsid w:val="005F3E34"/>
    <w:rsid w:val="005F4043"/>
    <w:rsid w:val="005F42E1"/>
    <w:rsid w:val="005F499C"/>
    <w:rsid w:val="005F590F"/>
    <w:rsid w:val="006001E2"/>
    <w:rsid w:val="006003BA"/>
    <w:rsid w:val="0060158F"/>
    <w:rsid w:val="00603DC7"/>
    <w:rsid w:val="0060604C"/>
    <w:rsid w:val="00606E67"/>
    <w:rsid w:val="00611123"/>
    <w:rsid w:val="00611CE1"/>
    <w:rsid w:val="006144EE"/>
    <w:rsid w:val="00617391"/>
    <w:rsid w:val="00617725"/>
    <w:rsid w:val="006239FD"/>
    <w:rsid w:val="006259D1"/>
    <w:rsid w:val="006260BB"/>
    <w:rsid w:val="00630B4E"/>
    <w:rsid w:val="006321C8"/>
    <w:rsid w:val="00633868"/>
    <w:rsid w:val="006342BF"/>
    <w:rsid w:val="00637B1A"/>
    <w:rsid w:val="00641477"/>
    <w:rsid w:val="00641FC1"/>
    <w:rsid w:val="00642050"/>
    <w:rsid w:val="00642788"/>
    <w:rsid w:val="00644CCC"/>
    <w:rsid w:val="00645EA8"/>
    <w:rsid w:val="00646A1E"/>
    <w:rsid w:val="00652450"/>
    <w:rsid w:val="00652DED"/>
    <w:rsid w:val="00654797"/>
    <w:rsid w:val="00655342"/>
    <w:rsid w:val="00655995"/>
    <w:rsid w:val="006560F3"/>
    <w:rsid w:val="00656692"/>
    <w:rsid w:val="0065720F"/>
    <w:rsid w:val="006604B2"/>
    <w:rsid w:val="006614B9"/>
    <w:rsid w:val="00663D21"/>
    <w:rsid w:val="00663DFE"/>
    <w:rsid w:val="006662F8"/>
    <w:rsid w:val="00666375"/>
    <w:rsid w:val="00671820"/>
    <w:rsid w:val="00673D69"/>
    <w:rsid w:val="0067411E"/>
    <w:rsid w:val="006809E0"/>
    <w:rsid w:val="0068538D"/>
    <w:rsid w:val="0068764F"/>
    <w:rsid w:val="0068785F"/>
    <w:rsid w:val="006930C1"/>
    <w:rsid w:val="006934F5"/>
    <w:rsid w:val="006A0F52"/>
    <w:rsid w:val="006A12AE"/>
    <w:rsid w:val="006A1FCD"/>
    <w:rsid w:val="006A223D"/>
    <w:rsid w:val="006A59A0"/>
    <w:rsid w:val="006A5BE3"/>
    <w:rsid w:val="006B36E6"/>
    <w:rsid w:val="006C003F"/>
    <w:rsid w:val="006C1AFC"/>
    <w:rsid w:val="006C1D06"/>
    <w:rsid w:val="006C2CCC"/>
    <w:rsid w:val="006C4CB3"/>
    <w:rsid w:val="006C63EB"/>
    <w:rsid w:val="006C6B86"/>
    <w:rsid w:val="006C6DE7"/>
    <w:rsid w:val="006C6EF2"/>
    <w:rsid w:val="006C7BDA"/>
    <w:rsid w:val="006D27A1"/>
    <w:rsid w:val="006D2A29"/>
    <w:rsid w:val="006D3082"/>
    <w:rsid w:val="006D32F5"/>
    <w:rsid w:val="006D484B"/>
    <w:rsid w:val="006D738C"/>
    <w:rsid w:val="006D7C93"/>
    <w:rsid w:val="006E08D2"/>
    <w:rsid w:val="006E521F"/>
    <w:rsid w:val="006E61F8"/>
    <w:rsid w:val="006E68E7"/>
    <w:rsid w:val="006F03EA"/>
    <w:rsid w:val="006F2C3F"/>
    <w:rsid w:val="006F362F"/>
    <w:rsid w:val="006F3F9C"/>
    <w:rsid w:val="006F4AD0"/>
    <w:rsid w:val="006F69DB"/>
    <w:rsid w:val="006F7B30"/>
    <w:rsid w:val="00700A53"/>
    <w:rsid w:val="007020E6"/>
    <w:rsid w:val="0070250D"/>
    <w:rsid w:val="00702511"/>
    <w:rsid w:val="00702C77"/>
    <w:rsid w:val="00702ECC"/>
    <w:rsid w:val="0070522E"/>
    <w:rsid w:val="00705646"/>
    <w:rsid w:val="00707622"/>
    <w:rsid w:val="00710423"/>
    <w:rsid w:val="00711DFB"/>
    <w:rsid w:val="007220A8"/>
    <w:rsid w:val="007222DD"/>
    <w:rsid w:val="00722427"/>
    <w:rsid w:val="007232A1"/>
    <w:rsid w:val="007254ED"/>
    <w:rsid w:val="00725526"/>
    <w:rsid w:val="0072667A"/>
    <w:rsid w:val="007270BF"/>
    <w:rsid w:val="00727CAF"/>
    <w:rsid w:val="00727E27"/>
    <w:rsid w:val="007321E2"/>
    <w:rsid w:val="0073416D"/>
    <w:rsid w:val="0073463A"/>
    <w:rsid w:val="00734AF8"/>
    <w:rsid w:val="007363E7"/>
    <w:rsid w:val="007410ED"/>
    <w:rsid w:val="00742EEF"/>
    <w:rsid w:val="0074368C"/>
    <w:rsid w:val="00745AD9"/>
    <w:rsid w:val="00745EDA"/>
    <w:rsid w:val="00750D20"/>
    <w:rsid w:val="00751FD7"/>
    <w:rsid w:val="007522D0"/>
    <w:rsid w:val="00752586"/>
    <w:rsid w:val="007525F1"/>
    <w:rsid w:val="00753D31"/>
    <w:rsid w:val="00755195"/>
    <w:rsid w:val="00756547"/>
    <w:rsid w:val="00756E89"/>
    <w:rsid w:val="00757AC4"/>
    <w:rsid w:val="00757F48"/>
    <w:rsid w:val="00761C4D"/>
    <w:rsid w:val="0076219D"/>
    <w:rsid w:val="00762A47"/>
    <w:rsid w:val="007633A5"/>
    <w:rsid w:val="00766359"/>
    <w:rsid w:val="0077049F"/>
    <w:rsid w:val="00773E9B"/>
    <w:rsid w:val="007746B0"/>
    <w:rsid w:val="0077599C"/>
    <w:rsid w:val="00775CCE"/>
    <w:rsid w:val="00775FB5"/>
    <w:rsid w:val="00777C31"/>
    <w:rsid w:val="007808DA"/>
    <w:rsid w:val="0078236B"/>
    <w:rsid w:val="00784473"/>
    <w:rsid w:val="00784DB1"/>
    <w:rsid w:val="00785511"/>
    <w:rsid w:val="00791CC6"/>
    <w:rsid w:val="007942A6"/>
    <w:rsid w:val="00795701"/>
    <w:rsid w:val="00796902"/>
    <w:rsid w:val="007A2220"/>
    <w:rsid w:val="007A397A"/>
    <w:rsid w:val="007A476B"/>
    <w:rsid w:val="007A5522"/>
    <w:rsid w:val="007A5DDD"/>
    <w:rsid w:val="007B2671"/>
    <w:rsid w:val="007B405B"/>
    <w:rsid w:val="007B53EA"/>
    <w:rsid w:val="007B5866"/>
    <w:rsid w:val="007B5BA8"/>
    <w:rsid w:val="007C0A62"/>
    <w:rsid w:val="007C0B98"/>
    <w:rsid w:val="007C1206"/>
    <w:rsid w:val="007C25DB"/>
    <w:rsid w:val="007C5F7D"/>
    <w:rsid w:val="007D150E"/>
    <w:rsid w:val="007D25DD"/>
    <w:rsid w:val="007D31B2"/>
    <w:rsid w:val="007D4D5A"/>
    <w:rsid w:val="007D6D11"/>
    <w:rsid w:val="007D777B"/>
    <w:rsid w:val="007D7B25"/>
    <w:rsid w:val="007D7E46"/>
    <w:rsid w:val="007D7E76"/>
    <w:rsid w:val="007E1A58"/>
    <w:rsid w:val="007E2B5A"/>
    <w:rsid w:val="007E2BCC"/>
    <w:rsid w:val="007E33F4"/>
    <w:rsid w:val="007E3C0D"/>
    <w:rsid w:val="007E3DC6"/>
    <w:rsid w:val="007E41B4"/>
    <w:rsid w:val="007E483E"/>
    <w:rsid w:val="007E4B98"/>
    <w:rsid w:val="007F0EF2"/>
    <w:rsid w:val="007F3EE1"/>
    <w:rsid w:val="007F472C"/>
    <w:rsid w:val="007F635A"/>
    <w:rsid w:val="0080258A"/>
    <w:rsid w:val="008031D9"/>
    <w:rsid w:val="00803C31"/>
    <w:rsid w:val="008078E8"/>
    <w:rsid w:val="00807BEA"/>
    <w:rsid w:val="00813F38"/>
    <w:rsid w:val="00814586"/>
    <w:rsid w:val="00814D9F"/>
    <w:rsid w:val="008159BD"/>
    <w:rsid w:val="008233C9"/>
    <w:rsid w:val="0082358F"/>
    <w:rsid w:val="00824ADE"/>
    <w:rsid w:val="00825BA0"/>
    <w:rsid w:val="00827835"/>
    <w:rsid w:val="00831187"/>
    <w:rsid w:val="008323B0"/>
    <w:rsid w:val="008329B4"/>
    <w:rsid w:val="00833C3C"/>
    <w:rsid w:val="00834C07"/>
    <w:rsid w:val="00835A2C"/>
    <w:rsid w:val="0083724B"/>
    <w:rsid w:val="0083747F"/>
    <w:rsid w:val="008425EA"/>
    <w:rsid w:val="008502B0"/>
    <w:rsid w:val="00850412"/>
    <w:rsid w:val="008519D5"/>
    <w:rsid w:val="00852340"/>
    <w:rsid w:val="008524C4"/>
    <w:rsid w:val="00855104"/>
    <w:rsid w:val="008561EB"/>
    <w:rsid w:val="00860DAE"/>
    <w:rsid w:val="0086117A"/>
    <w:rsid w:val="00862C96"/>
    <w:rsid w:val="00865763"/>
    <w:rsid w:val="00866C19"/>
    <w:rsid w:val="00867DB2"/>
    <w:rsid w:val="00873C44"/>
    <w:rsid w:val="00874BAF"/>
    <w:rsid w:val="00874D35"/>
    <w:rsid w:val="00880607"/>
    <w:rsid w:val="00880C9F"/>
    <w:rsid w:val="00884BA8"/>
    <w:rsid w:val="008858FD"/>
    <w:rsid w:val="00885A6C"/>
    <w:rsid w:val="00885E21"/>
    <w:rsid w:val="00891278"/>
    <w:rsid w:val="00891F8E"/>
    <w:rsid w:val="00892766"/>
    <w:rsid w:val="0089290C"/>
    <w:rsid w:val="00896B71"/>
    <w:rsid w:val="008A006B"/>
    <w:rsid w:val="008A3FEA"/>
    <w:rsid w:val="008A5808"/>
    <w:rsid w:val="008A5BE8"/>
    <w:rsid w:val="008A7157"/>
    <w:rsid w:val="008A7D4D"/>
    <w:rsid w:val="008B3483"/>
    <w:rsid w:val="008B4260"/>
    <w:rsid w:val="008B4F36"/>
    <w:rsid w:val="008B5386"/>
    <w:rsid w:val="008B782B"/>
    <w:rsid w:val="008C1C5C"/>
    <w:rsid w:val="008C2068"/>
    <w:rsid w:val="008C38F5"/>
    <w:rsid w:val="008C4E88"/>
    <w:rsid w:val="008C6B20"/>
    <w:rsid w:val="008D0B4C"/>
    <w:rsid w:val="008D29D9"/>
    <w:rsid w:val="008D3B1E"/>
    <w:rsid w:val="008D7207"/>
    <w:rsid w:val="008E0928"/>
    <w:rsid w:val="008E1A19"/>
    <w:rsid w:val="008E5281"/>
    <w:rsid w:val="00900245"/>
    <w:rsid w:val="009049D1"/>
    <w:rsid w:val="00906CFB"/>
    <w:rsid w:val="009079ED"/>
    <w:rsid w:val="00910678"/>
    <w:rsid w:val="00910E17"/>
    <w:rsid w:val="009120CE"/>
    <w:rsid w:val="00914BE5"/>
    <w:rsid w:val="00914FFB"/>
    <w:rsid w:val="00916F39"/>
    <w:rsid w:val="00917B4A"/>
    <w:rsid w:val="00917C68"/>
    <w:rsid w:val="009215BC"/>
    <w:rsid w:val="00921B70"/>
    <w:rsid w:val="00933CFA"/>
    <w:rsid w:val="00942063"/>
    <w:rsid w:val="0094312D"/>
    <w:rsid w:val="00943A3B"/>
    <w:rsid w:val="00944981"/>
    <w:rsid w:val="00946DED"/>
    <w:rsid w:val="00946F62"/>
    <w:rsid w:val="0094787C"/>
    <w:rsid w:val="009505DC"/>
    <w:rsid w:val="00950D78"/>
    <w:rsid w:val="00952084"/>
    <w:rsid w:val="00953010"/>
    <w:rsid w:val="00953068"/>
    <w:rsid w:val="00954F88"/>
    <w:rsid w:val="00955A11"/>
    <w:rsid w:val="0095605E"/>
    <w:rsid w:val="00956A06"/>
    <w:rsid w:val="00960322"/>
    <w:rsid w:val="00960C66"/>
    <w:rsid w:val="0096184A"/>
    <w:rsid w:val="00961CBF"/>
    <w:rsid w:val="009648ED"/>
    <w:rsid w:val="00967ACA"/>
    <w:rsid w:val="00973509"/>
    <w:rsid w:val="00974303"/>
    <w:rsid w:val="00975884"/>
    <w:rsid w:val="009761E9"/>
    <w:rsid w:val="00983F7E"/>
    <w:rsid w:val="00984535"/>
    <w:rsid w:val="00985BFF"/>
    <w:rsid w:val="009902C5"/>
    <w:rsid w:val="00990A74"/>
    <w:rsid w:val="0099226F"/>
    <w:rsid w:val="00992376"/>
    <w:rsid w:val="00994E1B"/>
    <w:rsid w:val="00996F2B"/>
    <w:rsid w:val="009A06C2"/>
    <w:rsid w:val="009A4389"/>
    <w:rsid w:val="009A6A93"/>
    <w:rsid w:val="009B02A2"/>
    <w:rsid w:val="009B4309"/>
    <w:rsid w:val="009B57AE"/>
    <w:rsid w:val="009B5933"/>
    <w:rsid w:val="009C09CE"/>
    <w:rsid w:val="009C2E1B"/>
    <w:rsid w:val="009C3D99"/>
    <w:rsid w:val="009C4E1A"/>
    <w:rsid w:val="009D0B4C"/>
    <w:rsid w:val="009D2FEE"/>
    <w:rsid w:val="009D59F9"/>
    <w:rsid w:val="009D60C4"/>
    <w:rsid w:val="009E2172"/>
    <w:rsid w:val="009E31A3"/>
    <w:rsid w:val="009E46B1"/>
    <w:rsid w:val="009E6B05"/>
    <w:rsid w:val="009F0E53"/>
    <w:rsid w:val="009F19BC"/>
    <w:rsid w:val="009F7B0B"/>
    <w:rsid w:val="00A028AE"/>
    <w:rsid w:val="00A05CEC"/>
    <w:rsid w:val="00A060C6"/>
    <w:rsid w:val="00A06CC7"/>
    <w:rsid w:val="00A11B98"/>
    <w:rsid w:val="00A13BD4"/>
    <w:rsid w:val="00A140C5"/>
    <w:rsid w:val="00A1463E"/>
    <w:rsid w:val="00A16B52"/>
    <w:rsid w:val="00A16EA3"/>
    <w:rsid w:val="00A17747"/>
    <w:rsid w:val="00A218A1"/>
    <w:rsid w:val="00A21A40"/>
    <w:rsid w:val="00A224B6"/>
    <w:rsid w:val="00A22621"/>
    <w:rsid w:val="00A24E7A"/>
    <w:rsid w:val="00A26FB3"/>
    <w:rsid w:val="00A35F1F"/>
    <w:rsid w:val="00A36954"/>
    <w:rsid w:val="00A378A1"/>
    <w:rsid w:val="00A402A5"/>
    <w:rsid w:val="00A402B3"/>
    <w:rsid w:val="00A402ED"/>
    <w:rsid w:val="00A406B7"/>
    <w:rsid w:val="00A41BD8"/>
    <w:rsid w:val="00A423AF"/>
    <w:rsid w:val="00A42ABA"/>
    <w:rsid w:val="00A46863"/>
    <w:rsid w:val="00A46CA2"/>
    <w:rsid w:val="00A47771"/>
    <w:rsid w:val="00A5092E"/>
    <w:rsid w:val="00A540B9"/>
    <w:rsid w:val="00A5503B"/>
    <w:rsid w:val="00A561C4"/>
    <w:rsid w:val="00A56F9C"/>
    <w:rsid w:val="00A5738E"/>
    <w:rsid w:val="00A67304"/>
    <w:rsid w:val="00A7063F"/>
    <w:rsid w:val="00A709BD"/>
    <w:rsid w:val="00A71F8E"/>
    <w:rsid w:val="00A72002"/>
    <w:rsid w:val="00A72AD2"/>
    <w:rsid w:val="00A75562"/>
    <w:rsid w:val="00A764AA"/>
    <w:rsid w:val="00A777FF"/>
    <w:rsid w:val="00A77A15"/>
    <w:rsid w:val="00A821AC"/>
    <w:rsid w:val="00A90456"/>
    <w:rsid w:val="00A93579"/>
    <w:rsid w:val="00A939EB"/>
    <w:rsid w:val="00A93F8A"/>
    <w:rsid w:val="00A9474A"/>
    <w:rsid w:val="00A959A3"/>
    <w:rsid w:val="00A97754"/>
    <w:rsid w:val="00A97EE0"/>
    <w:rsid w:val="00AA1E66"/>
    <w:rsid w:val="00AA7684"/>
    <w:rsid w:val="00AA778F"/>
    <w:rsid w:val="00AB0588"/>
    <w:rsid w:val="00AB05BA"/>
    <w:rsid w:val="00AB3F3A"/>
    <w:rsid w:val="00AB44CB"/>
    <w:rsid w:val="00AB652E"/>
    <w:rsid w:val="00AB6D35"/>
    <w:rsid w:val="00AB79FA"/>
    <w:rsid w:val="00AB7DDE"/>
    <w:rsid w:val="00AC18B4"/>
    <w:rsid w:val="00AC1939"/>
    <w:rsid w:val="00AC3435"/>
    <w:rsid w:val="00AD1654"/>
    <w:rsid w:val="00AD723E"/>
    <w:rsid w:val="00AD779A"/>
    <w:rsid w:val="00AE14D5"/>
    <w:rsid w:val="00AE4711"/>
    <w:rsid w:val="00AE588B"/>
    <w:rsid w:val="00AE5DAF"/>
    <w:rsid w:val="00AE6470"/>
    <w:rsid w:val="00AF2BA7"/>
    <w:rsid w:val="00AF3B82"/>
    <w:rsid w:val="00AF4176"/>
    <w:rsid w:val="00AF6864"/>
    <w:rsid w:val="00B000A4"/>
    <w:rsid w:val="00B004B1"/>
    <w:rsid w:val="00B005BD"/>
    <w:rsid w:val="00B00829"/>
    <w:rsid w:val="00B04E60"/>
    <w:rsid w:val="00B06A21"/>
    <w:rsid w:val="00B1331C"/>
    <w:rsid w:val="00B1458F"/>
    <w:rsid w:val="00B14CA1"/>
    <w:rsid w:val="00B1658C"/>
    <w:rsid w:val="00B16A86"/>
    <w:rsid w:val="00B16B92"/>
    <w:rsid w:val="00B22408"/>
    <w:rsid w:val="00B2543E"/>
    <w:rsid w:val="00B31719"/>
    <w:rsid w:val="00B31E4B"/>
    <w:rsid w:val="00B33C11"/>
    <w:rsid w:val="00B35186"/>
    <w:rsid w:val="00B35E7E"/>
    <w:rsid w:val="00B416BE"/>
    <w:rsid w:val="00B44424"/>
    <w:rsid w:val="00B448E8"/>
    <w:rsid w:val="00B44E3A"/>
    <w:rsid w:val="00B47653"/>
    <w:rsid w:val="00B53D37"/>
    <w:rsid w:val="00B540F8"/>
    <w:rsid w:val="00B5634D"/>
    <w:rsid w:val="00B570D6"/>
    <w:rsid w:val="00B6111B"/>
    <w:rsid w:val="00B647C7"/>
    <w:rsid w:val="00B66ECA"/>
    <w:rsid w:val="00B70E5D"/>
    <w:rsid w:val="00B7169D"/>
    <w:rsid w:val="00B731E1"/>
    <w:rsid w:val="00B75F28"/>
    <w:rsid w:val="00B76E9B"/>
    <w:rsid w:val="00B82267"/>
    <w:rsid w:val="00B84A01"/>
    <w:rsid w:val="00B85335"/>
    <w:rsid w:val="00B87F6F"/>
    <w:rsid w:val="00B915FD"/>
    <w:rsid w:val="00B93CC3"/>
    <w:rsid w:val="00B95593"/>
    <w:rsid w:val="00B97D50"/>
    <w:rsid w:val="00BA0E67"/>
    <w:rsid w:val="00BA151F"/>
    <w:rsid w:val="00BA2875"/>
    <w:rsid w:val="00BA468A"/>
    <w:rsid w:val="00BA4E39"/>
    <w:rsid w:val="00BA54EC"/>
    <w:rsid w:val="00BA5D32"/>
    <w:rsid w:val="00BA7D7B"/>
    <w:rsid w:val="00BB216C"/>
    <w:rsid w:val="00BB2683"/>
    <w:rsid w:val="00BB35DD"/>
    <w:rsid w:val="00BB41AF"/>
    <w:rsid w:val="00BB4A79"/>
    <w:rsid w:val="00BB4E4B"/>
    <w:rsid w:val="00BB524E"/>
    <w:rsid w:val="00BB60B9"/>
    <w:rsid w:val="00BB7CE3"/>
    <w:rsid w:val="00BC04E3"/>
    <w:rsid w:val="00BC0893"/>
    <w:rsid w:val="00BC264D"/>
    <w:rsid w:val="00BC2DE9"/>
    <w:rsid w:val="00BC34B1"/>
    <w:rsid w:val="00BC3D60"/>
    <w:rsid w:val="00BC673D"/>
    <w:rsid w:val="00BC7F71"/>
    <w:rsid w:val="00BD10D3"/>
    <w:rsid w:val="00BD46F7"/>
    <w:rsid w:val="00BD4B1B"/>
    <w:rsid w:val="00BD568D"/>
    <w:rsid w:val="00BD5AD4"/>
    <w:rsid w:val="00BD7A7C"/>
    <w:rsid w:val="00BE01A2"/>
    <w:rsid w:val="00BE0C15"/>
    <w:rsid w:val="00BE1B5B"/>
    <w:rsid w:val="00BE22C6"/>
    <w:rsid w:val="00BE25A4"/>
    <w:rsid w:val="00BE53A4"/>
    <w:rsid w:val="00BE5CB4"/>
    <w:rsid w:val="00BE5EB2"/>
    <w:rsid w:val="00BE63C7"/>
    <w:rsid w:val="00BE71AC"/>
    <w:rsid w:val="00BE7586"/>
    <w:rsid w:val="00BE7DC8"/>
    <w:rsid w:val="00BF3077"/>
    <w:rsid w:val="00BF4E6F"/>
    <w:rsid w:val="00BF596E"/>
    <w:rsid w:val="00BF64FF"/>
    <w:rsid w:val="00BF679D"/>
    <w:rsid w:val="00C021F0"/>
    <w:rsid w:val="00C03B03"/>
    <w:rsid w:val="00C03D47"/>
    <w:rsid w:val="00C04306"/>
    <w:rsid w:val="00C04C93"/>
    <w:rsid w:val="00C051A5"/>
    <w:rsid w:val="00C1044C"/>
    <w:rsid w:val="00C12F25"/>
    <w:rsid w:val="00C17AA9"/>
    <w:rsid w:val="00C20276"/>
    <w:rsid w:val="00C213B2"/>
    <w:rsid w:val="00C22F32"/>
    <w:rsid w:val="00C23CF1"/>
    <w:rsid w:val="00C252FF"/>
    <w:rsid w:val="00C261CA"/>
    <w:rsid w:val="00C26331"/>
    <w:rsid w:val="00C27D40"/>
    <w:rsid w:val="00C27E05"/>
    <w:rsid w:val="00C33179"/>
    <w:rsid w:val="00C3329F"/>
    <w:rsid w:val="00C33424"/>
    <w:rsid w:val="00C35104"/>
    <w:rsid w:val="00C3589C"/>
    <w:rsid w:val="00C36F18"/>
    <w:rsid w:val="00C371A5"/>
    <w:rsid w:val="00C40881"/>
    <w:rsid w:val="00C4471E"/>
    <w:rsid w:val="00C454C6"/>
    <w:rsid w:val="00C458D1"/>
    <w:rsid w:val="00C47E6B"/>
    <w:rsid w:val="00C5405E"/>
    <w:rsid w:val="00C5599A"/>
    <w:rsid w:val="00C56E69"/>
    <w:rsid w:val="00C6159B"/>
    <w:rsid w:val="00C6307D"/>
    <w:rsid w:val="00C66D59"/>
    <w:rsid w:val="00C703CD"/>
    <w:rsid w:val="00C71010"/>
    <w:rsid w:val="00C73797"/>
    <w:rsid w:val="00C73EC0"/>
    <w:rsid w:val="00C7444B"/>
    <w:rsid w:val="00C77BC9"/>
    <w:rsid w:val="00C77DB3"/>
    <w:rsid w:val="00C809A8"/>
    <w:rsid w:val="00C8228D"/>
    <w:rsid w:val="00C82F61"/>
    <w:rsid w:val="00C86A92"/>
    <w:rsid w:val="00C908A2"/>
    <w:rsid w:val="00C92590"/>
    <w:rsid w:val="00C94068"/>
    <w:rsid w:val="00C96598"/>
    <w:rsid w:val="00C97D7A"/>
    <w:rsid w:val="00CA3307"/>
    <w:rsid w:val="00CA4731"/>
    <w:rsid w:val="00CA4B00"/>
    <w:rsid w:val="00CA7D40"/>
    <w:rsid w:val="00CB016A"/>
    <w:rsid w:val="00CB041A"/>
    <w:rsid w:val="00CB0F9B"/>
    <w:rsid w:val="00CB1255"/>
    <w:rsid w:val="00CB48DB"/>
    <w:rsid w:val="00CB7362"/>
    <w:rsid w:val="00CB795F"/>
    <w:rsid w:val="00CC2F22"/>
    <w:rsid w:val="00CC4FF5"/>
    <w:rsid w:val="00CD30C1"/>
    <w:rsid w:val="00CD3FB0"/>
    <w:rsid w:val="00CD6258"/>
    <w:rsid w:val="00CD693D"/>
    <w:rsid w:val="00CD7FEF"/>
    <w:rsid w:val="00CE16B5"/>
    <w:rsid w:val="00CE205D"/>
    <w:rsid w:val="00CE2D7D"/>
    <w:rsid w:val="00CE4364"/>
    <w:rsid w:val="00CE6AD4"/>
    <w:rsid w:val="00CE732D"/>
    <w:rsid w:val="00CF035D"/>
    <w:rsid w:val="00CF0516"/>
    <w:rsid w:val="00CF2076"/>
    <w:rsid w:val="00CF21C5"/>
    <w:rsid w:val="00CF313E"/>
    <w:rsid w:val="00CF46E3"/>
    <w:rsid w:val="00CF50E0"/>
    <w:rsid w:val="00CF7B52"/>
    <w:rsid w:val="00D00979"/>
    <w:rsid w:val="00D0130C"/>
    <w:rsid w:val="00D031C0"/>
    <w:rsid w:val="00D04800"/>
    <w:rsid w:val="00D065DB"/>
    <w:rsid w:val="00D06DB0"/>
    <w:rsid w:val="00D11664"/>
    <w:rsid w:val="00D11A6B"/>
    <w:rsid w:val="00D15373"/>
    <w:rsid w:val="00D16C85"/>
    <w:rsid w:val="00D17336"/>
    <w:rsid w:val="00D201C1"/>
    <w:rsid w:val="00D215C9"/>
    <w:rsid w:val="00D21DC4"/>
    <w:rsid w:val="00D223F5"/>
    <w:rsid w:val="00D2344C"/>
    <w:rsid w:val="00D300D8"/>
    <w:rsid w:val="00D30964"/>
    <w:rsid w:val="00D366C9"/>
    <w:rsid w:val="00D373EA"/>
    <w:rsid w:val="00D3790B"/>
    <w:rsid w:val="00D4064D"/>
    <w:rsid w:val="00D4272D"/>
    <w:rsid w:val="00D42AD0"/>
    <w:rsid w:val="00D444DB"/>
    <w:rsid w:val="00D4568A"/>
    <w:rsid w:val="00D467B0"/>
    <w:rsid w:val="00D46F7D"/>
    <w:rsid w:val="00D5147C"/>
    <w:rsid w:val="00D516AF"/>
    <w:rsid w:val="00D52527"/>
    <w:rsid w:val="00D56608"/>
    <w:rsid w:val="00D56F21"/>
    <w:rsid w:val="00D573D1"/>
    <w:rsid w:val="00D57A80"/>
    <w:rsid w:val="00D60336"/>
    <w:rsid w:val="00D60AC3"/>
    <w:rsid w:val="00D611D1"/>
    <w:rsid w:val="00D6215F"/>
    <w:rsid w:val="00D632F3"/>
    <w:rsid w:val="00D6378F"/>
    <w:rsid w:val="00D655F9"/>
    <w:rsid w:val="00D6609E"/>
    <w:rsid w:val="00D70E0D"/>
    <w:rsid w:val="00D71905"/>
    <w:rsid w:val="00D7260B"/>
    <w:rsid w:val="00D736DF"/>
    <w:rsid w:val="00D7420A"/>
    <w:rsid w:val="00D750E7"/>
    <w:rsid w:val="00D7558F"/>
    <w:rsid w:val="00D77961"/>
    <w:rsid w:val="00D77B30"/>
    <w:rsid w:val="00D81126"/>
    <w:rsid w:val="00D81B76"/>
    <w:rsid w:val="00D83295"/>
    <w:rsid w:val="00D8477E"/>
    <w:rsid w:val="00D85407"/>
    <w:rsid w:val="00D86557"/>
    <w:rsid w:val="00D879EE"/>
    <w:rsid w:val="00D925C8"/>
    <w:rsid w:val="00D9334D"/>
    <w:rsid w:val="00D941BF"/>
    <w:rsid w:val="00D95427"/>
    <w:rsid w:val="00D96345"/>
    <w:rsid w:val="00D96DB4"/>
    <w:rsid w:val="00D97CDB"/>
    <w:rsid w:val="00DB27E4"/>
    <w:rsid w:val="00DB2F98"/>
    <w:rsid w:val="00DB63FF"/>
    <w:rsid w:val="00DB691C"/>
    <w:rsid w:val="00DB70BD"/>
    <w:rsid w:val="00DD272F"/>
    <w:rsid w:val="00DD779C"/>
    <w:rsid w:val="00DE0CB5"/>
    <w:rsid w:val="00DE1BF2"/>
    <w:rsid w:val="00DE57F5"/>
    <w:rsid w:val="00DE69EC"/>
    <w:rsid w:val="00DF0273"/>
    <w:rsid w:val="00DF571F"/>
    <w:rsid w:val="00DF6D6E"/>
    <w:rsid w:val="00E00572"/>
    <w:rsid w:val="00E04822"/>
    <w:rsid w:val="00E06C34"/>
    <w:rsid w:val="00E074F5"/>
    <w:rsid w:val="00E075C3"/>
    <w:rsid w:val="00E07D00"/>
    <w:rsid w:val="00E1038A"/>
    <w:rsid w:val="00E11EF0"/>
    <w:rsid w:val="00E134B3"/>
    <w:rsid w:val="00E14606"/>
    <w:rsid w:val="00E15B69"/>
    <w:rsid w:val="00E15DC3"/>
    <w:rsid w:val="00E16E94"/>
    <w:rsid w:val="00E16F66"/>
    <w:rsid w:val="00E17676"/>
    <w:rsid w:val="00E1798E"/>
    <w:rsid w:val="00E210F8"/>
    <w:rsid w:val="00E22984"/>
    <w:rsid w:val="00E24A1F"/>
    <w:rsid w:val="00E24C0D"/>
    <w:rsid w:val="00E2515B"/>
    <w:rsid w:val="00E25743"/>
    <w:rsid w:val="00E26C61"/>
    <w:rsid w:val="00E33C0D"/>
    <w:rsid w:val="00E408D6"/>
    <w:rsid w:val="00E43CAF"/>
    <w:rsid w:val="00E52269"/>
    <w:rsid w:val="00E5469E"/>
    <w:rsid w:val="00E55D72"/>
    <w:rsid w:val="00E6219D"/>
    <w:rsid w:val="00E65758"/>
    <w:rsid w:val="00E72AAD"/>
    <w:rsid w:val="00E75227"/>
    <w:rsid w:val="00E753B4"/>
    <w:rsid w:val="00E759BF"/>
    <w:rsid w:val="00E77759"/>
    <w:rsid w:val="00E80A12"/>
    <w:rsid w:val="00E8315C"/>
    <w:rsid w:val="00E831F2"/>
    <w:rsid w:val="00E84DB1"/>
    <w:rsid w:val="00E8534C"/>
    <w:rsid w:val="00E9171F"/>
    <w:rsid w:val="00E92DED"/>
    <w:rsid w:val="00E95673"/>
    <w:rsid w:val="00E96244"/>
    <w:rsid w:val="00EA1CA7"/>
    <w:rsid w:val="00EA5C97"/>
    <w:rsid w:val="00EB2847"/>
    <w:rsid w:val="00EB40E5"/>
    <w:rsid w:val="00EB42B0"/>
    <w:rsid w:val="00EB432A"/>
    <w:rsid w:val="00EC09BE"/>
    <w:rsid w:val="00EC3628"/>
    <w:rsid w:val="00EC478C"/>
    <w:rsid w:val="00EC4A45"/>
    <w:rsid w:val="00EC5B72"/>
    <w:rsid w:val="00ED0B7B"/>
    <w:rsid w:val="00ED1DB5"/>
    <w:rsid w:val="00ED2C43"/>
    <w:rsid w:val="00ED49CA"/>
    <w:rsid w:val="00ED6C77"/>
    <w:rsid w:val="00ED6CDA"/>
    <w:rsid w:val="00ED7493"/>
    <w:rsid w:val="00EE0855"/>
    <w:rsid w:val="00EE0956"/>
    <w:rsid w:val="00EE10F3"/>
    <w:rsid w:val="00EE3CB9"/>
    <w:rsid w:val="00EE6F71"/>
    <w:rsid w:val="00EF01C0"/>
    <w:rsid w:val="00EF1418"/>
    <w:rsid w:val="00EF3C4F"/>
    <w:rsid w:val="00EF4AA6"/>
    <w:rsid w:val="00EF53F3"/>
    <w:rsid w:val="00EF6812"/>
    <w:rsid w:val="00F02BBD"/>
    <w:rsid w:val="00F035B4"/>
    <w:rsid w:val="00F038B6"/>
    <w:rsid w:val="00F1134F"/>
    <w:rsid w:val="00F11EF0"/>
    <w:rsid w:val="00F1214D"/>
    <w:rsid w:val="00F12197"/>
    <w:rsid w:val="00F12AD6"/>
    <w:rsid w:val="00F144EF"/>
    <w:rsid w:val="00F1480A"/>
    <w:rsid w:val="00F16332"/>
    <w:rsid w:val="00F16BC3"/>
    <w:rsid w:val="00F1735F"/>
    <w:rsid w:val="00F174B2"/>
    <w:rsid w:val="00F25ED3"/>
    <w:rsid w:val="00F27092"/>
    <w:rsid w:val="00F30EE7"/>
    <w:rsid w:val="00F36F60"/>
    <w:rsid w:val="00F37B5A"/>
    <w:rsid w:val="00F43830"/>
    <w:rsid w:val="00F46C88"/>
    <w:rsid w:val="00F47C19"/>
    <w:rsid w:val="00F53727"/>
    <w:rsid w:val="00F605E9"/>
    <w:rsid w:val="00F64E52"/>
    <w:rsid w:val="00F65DAC"/>
    <w:rsid w:val="00F65EA2"/>
    <w:rsid w:val="00F66965"/>
    <w:rsid w:val="00F66F3D"/>
    <w:rsid w:val="00F758CC"/>
    <w:rsid w:val="00F7617F"/>
    <w:rsid w:val="00F76204"/>
    <w:rsid w:val="00F80310"/>
    <w:rsid w:val="00F803AB"/>
    <w:rsid w:val="00F80D8F"/>
    <w:rsid w:val="00F8182E"/>
    <w:rsid w:val="00F81F95"/>
    <w:rsid w:val="00F8257C"/>
    <w:rsid w:val="00F87CC8"/>
    <w:rsid w:val="00F90184"/>
    <w:rsid w:val="00F97D93"/>
    <w:rsid w:val="00F97DD1"/>
    <w:rsid w:val="00FA0291"/>
    <w:rsid w:val="00FA3875"/>
    <w:rsid w:val="00FA38C3"/>
    <w:rsid w:val="00FA3CD6"/>
    <w:rsid w:val="00FA4521"/>
    <w:rsid w:val="00FB14AB"/>
    <w:rsid w:val="00FB4E0A"/>
    <w:rsid w:val="00FB6AFA"/>
    <w:rsid w:val="00FC1E88"/>
    <w:rsid w:val="00FC1ED9"/>
    <w:rsid w:val="00FC2DA8"/>
    <w:rsid w:val="00FD0DBD"/>
    <w:rsid w:val="00FD1963"/>
    <w:rsid w:val="00FD3D2C"/>
    <w:rsid w:val="00FD430B"/>
    <w:rsid w:val="00FD580C"/>
    <w:rsid w:val="00FD60A9"/>
    <w:rsid w:val="00FD7C5C"/>
    <w:rsid w:val="00FE0478"/>
    <w:rsid w:val="00FE0674"/>
    <w:rsid w:val="00FE0A13"/>
    <w:rsid w:val="00FE574B"/>
    <w:rsid w:val="00FE7BDE"/>
    <w:rsid w:val="00FF0016"/>
    <w:rsid w:val="00FF30FB"/>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5:docId w15:val="{952B02D1-1DAB-420B-85C1-8804FC95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83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3830"/>
    <w:pPr>
      <w:tabs>
        <w:tab w:val="center" w:pos="4252"/>
        <w:tab w:val="right" w:pos="8504"/>
      </w:tabs>
      <w:snapToGrid w:val="0"/>
    </w:pPr>
  </w:style>
  <w:style w:type="paragraph" w:styleId="a4">
    <w:name w:val="footer"/>
    <w:basedOn w:val="a"/>
    <w:link w:val="a5"/>
    <w:uiPriority w:val="99"/>
    <w:rsid w:val="00F43830"/>
    <w:pPr>
      <w:tabs>
        <w:tab w:val="center" w:pos="4252"/>
        <w:tab w:val="right" w:pos="8504"/>
      </w:tabs>
      <w:snapToGrid w:val="0"/>
    </w:pPr>
  </w:style>
  <w:style w:type="character" w:styleId="a6">
    <w:name w:val="page number"/>
    <w:basedOn w:val="a0"/>
    <w:rsid w:val="00F43830"/>
  </w:style>
  <w:style w:type="paragraph" w:styleId="a7">
    <w:name w:val="Body Text Indent"/>
    <w:basedOn w:val="a"/>
    <w:rsid w:val="00F43830"/>
    <w:pPr>
      <w:autoSpaceDE w:val="0"/>
      <w:autoSpaceDN w:val="0"/>
      <w:adjustRightInd w:val="0"/>
      <w:ind w:left="720" w:hanging="720"/>
    </w:pPr>
    <w:rPr>
      <w:rFonts w:ascii="ＭＳ 明朝" w:hAnsi="Times New Roman"/>
    </w:rPr>
  </w:style>
  <w:style w:type="paragraph" w:styleId="a8">
    <w:name w:val="Document Map"/>
    <w:basedOn w:val="a"/>
    <w:semiHidden/>
    <w:rsid w:val="00F43830"/>
    <w:pPr>
      <w:shd w:val="clear" w:color="auto" w:fill="000080"/>
    </w:pPr>
    <w:rPr>
      <w:rFonts w:ascii="Arial" w:eastAsia="ＭＳ ゴシック" w:hAnsi="Arial"/>
    </w:rPr>
  </w:style>
  <w:style w:type="paragraph" w:styleId="a9">
    <w:name w:val="Balloon Text"/>
    <w:basedOn w:val="a"/>
    <w:semiHidden/>
    <w:rsid w:val="00295565"/>
    <w:rPr>
      <w:rFonts w:ascii="Arial" w:eastAsia="ＭＳ ゴシック" w:hAnsi="Arial"/>
      <w:sz w:val="18"/>
      <w:szCs w:val="18"/>
    </w:rPr>
  </w:style>
  <w:style w:type="paragraph" w:styleId="aa">
    <w:name w:val="Date"/>
    <w:basedOn w:val="a"/>
    <w:next w:val="a"/>
    <w:rsid w:val="00375CA8"/>
  </w:style>
  <w:style w:type="character" w:customStyle="1" w:styleId="a5">
    <w:name w:val="フッター (文字)"/>
    <w:basedOn w:val="a0"/>
    <w:link w:val="a4"/>
    <w:uiPriority w:val="99"/>
    <w:rsid w:val="00CF50E0"/>
    <w:rPr>
      <w:kern w:val="2"/>
      <w:sz w:val="24"/>
    </w:rPr>
  </w:style>
  <w:style w:type="character" w:styleId="ab">
    <w:name w:val="Hyperlink"/>
    <w:basedOn w:val="a0"/>
    <w:rsid w:val="00E43CAF"/>
    <w:rPr>
      <w:color w:val="0000FF"/>
      <w:u w:val="single"/>
    </w:rPr>
  </w:style>
  <w:style w:type="paragraph" w:styleId="ac">
    <w:name w:val="List Paragraph"/>
    <w:basedOn w:val="a"/>
    <w:uiPriority w:val="34"/>
    <w:qFormat/>
    <w:rsid w:val="008031D9"/>
    <w:pPr>
      <w:ind w:leftChars="400" w:left="840"/>
    </w:pPr>
  </w:style>
  <w:style w:type="character" w:customStyle="1" w:styleId="1">
    <w:name w:val="引用文1"/>
    <w:basedOn w:val="a0"/>
    <w:rsid w:val="003F4F04"/>
    <w:rPr>
      <w:color w:val="00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567">
      <w:bodyDiv w:val="1"/>
      <w:marLeft w:val="0"/>
      <w:marRight w:val="0"/>
      <w:marTop w:val="0"/>
      <w:marBottom w:val="0"/>
      <w:divBdr>
        <w:top w:val="none" w:sz="0" w:space="0" w:color="auto"/>
        <w:left w:val="none" w:sz="0" w:space="0" w:color="auto"/>
        <w:bottom w:val="none" w:sz="0" w:space="0" w:color="auto"/>
        <w:right w:val="none" w:sz="0" w:space="0" w:color="auto"/>
      </w:divBdr>
    </w:div>
    <w:div w:id="845940514">
      <w:bodyDiv w:val="1"/>
      <w:marLeft w:val="0"/>
      <w:marRight w:val="0"/>
      <w:marTop w:val="0"/>
      <w:marBottom w:val="0"/>
      <w:divBdr>
        <w:top w:val="none" w:sz="0" w:space="0" w:color="auto"/>
        <w:left w:val="none" w:sz="0" w:space="0" w:color="auto"/>
        <w:bottom w:val="none" w:sz="0" w:space="0" w:color="auto"/>
        <w:right w:val="none" w:sz="0" w:space="0" w:color="auto"/>
      </w:divBdr>
    </w:div>
    <w:div w:id="986668919">
      <w:bodyDiv w:val="1"/>
      <w:marLeft w:val="0"/>
      <w:marRight w:val="0"/>
      <w:marTop w:val="0"/>
      <w:marBottom w:val="0"/>
      <w:divBdr>
        <w:top w:val="none" w:sz="0" w:space="0" w:color="auto"/>
        <w:left w:val="none" w:sz="0" w:space="0" w:color="auto"/>
        <w:bottom w:val="none" w:sz="0" w:space="0" w:color="auto"/>
        <w:right w:val="none" w:sz="0" w:space="0" w:color="auto"/>
      </w:divBdr>
    </w:div>
    <w:div w:id="1017149616">
      <w:bodyDiv w:val="1"/>
      <w:marLeft w:val="0"/>
      <w:marRight w:val="0"/>
      <w:marTop w:val="0"/>
      <w:marBottom w:val="0"/>
      <w:divBdr>
        <w:top w:val="none" w:sz="0" w:space="0" w:color="auto"/>
        <w:left w:val="none" w:sz="0" w:space="0" w:color="auto"/>
        <w:bottom w:val="none" w:sz="0" w:space="0" w:color="auto"/>
        <w:right w:val="none" w:sz="0" w:space="0" w:color="auto"/>
      </w:divBdr>
    </w:div>
    <w:div w:id="1373310667">
      <w:bodyDiv w:val="1"/>
      <w:marLeft w:val="0"/>
      <w:marRight w:val="0"/>
      <w:marTop w:val="0"/>
      <w:marBottom w:val="0"/>
      <w:divBdr>
        <w:top w:val="none" w:sz="0" w:space="0" w:color="auto"/>
        <w:left w:val="none" w:sz="0" w:space="0" w:color="auto"/>
        <w:bottom w:val="none" w:sz="0" w:space="0" w:color="auto"/>
        <w:right w:val="none" w:sz="0" w:space="0" w:color="auto"/>
      </w:divBdr>
    </w:div>
    <w:div w:id="1577741527">
      <w:bodyDiv w:val="1"/>
      <w:marLeft w:val="0"/>
      <w:marRight w:val="0"/>
      <w:marTop w:val="0"/>
      <w:marBottom w:val="0"/>
      <w:divBdr>
        <w:top w:val="none" w:sz="0" w:space="0" w:color="auto"/>
        <w:left w:val="none" w:sz="0" w:space="0" w:color="auto"/>
        <w:bottom w:val="none" w:sz="0" w:space="0" w:color="auto"/>
        <w:right w:val="none" w:sz="0" w:space="0" w:color="auto"/>
      </w:divBdr>
    </w:div>
    <w:div w:id="1759793841">
      <w:bodyDiv w:val="1"/>
      <w:marLeft w:val="0"/>
      <w:marRight w:val="0"/>
      <w:marTop w:val="0"/>
      <w:marBottom w:val="0"/>
      <w:divBdr>
        <w:top w:val="none" w:sz="0" w:space="0" w:color="auto"/>
        <w:left w:val="none" w:sz="0" w:space="0" w:color="auto"/>
        <w:bottom w:val="none" w:sz="0" w:space="0" w:color="auto"/>
        <w:right w:val="none" w:sz="0" w:space="0" w:color="auto"/>
      </w:divBdr>
    </w:div>
    <w:div w:id="19286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602A6-2202-484D-A5CC-9AEBCF72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9</Pages>
  <Words>3474</Words>
  <Characters>759</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平成１２年度富山県歳入歳出決算の概要について(案)</vt:lpstr>
      <vt:lpstr>平成１２年度富山県歳入歳出決算の概要について(案)</vt:lpstr>
    </vt:vector>
  </TitlesOfParts>
  <Company>富山県</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平成１２年度富山県歳入歳出決算の概要について(案)</dc:title>
  <dc:subject/>
  <dc:creator>資金決算係長</dc:creator>
  <cp:keywords/>
  <dc:description/>
  <cp:lastModifiedBy>北野　達也</cp:lastModifiedBy>
  <cp:revision>312</cp:revision>
  <cp:lastPrinted>2021-07-20T01:59:00Z</cp:lastPrinted>
  <dcterms:created xsi:type="dcterms:W3CDTF">2020-07-06T04:47:00Z</dcterms:created>
  <dcterms:modified xsi:type="dcterms:W3CDTF">2021-07-29T08:48:00Z</dcterms:modified>
</cp:coreProperties>
</file>