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00" w:rsidRPr="00AB1385" w:rsidRDefault="00136400" w:rsidP="00136400">
      <w:pPr>
        <w:jc w:val="center"/>
        <w:rPr>
          <w:rFonts w:asciiTheme="minorEastAsia" w:hAnsiTheme="minorEastAsia"/>
          <w:sz w:val="24"/>
          <w:szCs w:val="24"/>
        </w:rPr>
      </w:pPr>
      <w:bookmarkStart w:id="0" w:name="_GoBack"/>
      <w:r w:rsidRPr="00AB1385">
        <w:rPr>
          <w:rFonts w:asciiTheme="minorEastAsia" w:hAnsiTheme="minorEastAsia" w:hint="eastAsia"/>
          <w:sz w:val="24"/>
          <w:szCs w:val="24"/>
        </w:rPr>
        <w:t>第２回富山県再犯防止推進計画検討委員会　議事要旨</w:t>
      </w:r>
    </w:p>
    <w:p w:rsidR="00136400" w:rsidRPr="00AB1385" w:rsidRDefault="00136400" w:rsidP="00136400">
      <w:pPr>
        <w:rPr>
          <w:rFonts w:asciiTheme="minorEastAsia" w:hAnsiTheme="minorEastAsia"/>
          <w:sz w:val="24"/>
          <w:szCs w:val="24"/>
        </w:rPr>
      </w:pPr>
    </w:p>
    <w:p w:rsidR="00136400" w:rsidRPr="00AB1385" w:rsidRDefault="00136400" w:rsidP="00F74B13">
      <w:pPr>
        <w:ind w:right="-852"/>
        <w:jc w:val="left"/>
        <w:rPr>
          <w:rFonts w:asciiTheme="minorEastAsia" w:hAnsiTheme="minorEastAsia"/>
          <w:sz w:val="24"/>
          <w:szCs w:val="24"/>
        </w:rPr>
      </w:pPr>
      <w:r w:rsidRPr="00AB1385">
        <w:rPr>
          <w:rFonts w:asciiTheme="minorEastAsia" w:hAnsiTheme="minorEastAsia" w:hint="eastAsia"/>
          <w:sz w:val="24"/>
          <w:szCs w:val="24"/>
        </w:rPr>
        <w:t>１　開催日時　令和元年11月1</w:t>
      </w:r>
      <w:r w:rsidRPr="00AB1385">
        <w:rPr>
          <w:rFonts w:asciiTheme="minorEastAsia" w:hAnsiTheme="minorEastAsia"/>
          <w:sz w:val="24"/>
          <w:szCs w:val="24"/>
        </w:rPr>
        <w:t>2</w:t>
      </w:r>
      <w:r w:rsidRPr="00AB1385">
        <w:rPr>
          <w:rFonts w:asciiTheme="minorEastAsia" w:hAnsiTheme="minorEastAsia" w:hint="eastAsia"/>
          <w:sz w:val="24"/>
          <w:szCs w:val="24"/>
        </w:rPr>
        <w:t xml:space="preserve">日（火）　午前10時～11時50分　　</w:t>
      </w:r>
    </w:p>
    <w:p w:rsidR="00136400" w:rsidRPr="00AB1385" w:rsidRDefault="00136400" w:rsidP="00136400">
      <w:pPr>
        <w:ind w:right="1440"/>
        <w:jc w:val="left"/>
        <w:rPr>
          <w:rFonts w:asciiTheme="minorEastAsia" w:hAnsiTheme="minorEastAsia"/>
          <w:sz w:val="24"/>
          <w:szCs w:val="24"/>
        </w:rPr>
      </w:pPr>
    </w:p>
    <w:p w:rsidR="00136400" w:rsidRPr="00AB1385" w:rsidRDefault="00136400" w:rsidP="00136400">
      <w:pPr>
        <w:rPr>
          <w:rFonts w:asciiTheme="minorEastAsia" w:hAnsiTheme="minorEastAsia"/>
          <w:sz w:val="24"/>
          <w:szCs w:val="24"/>
        </w:rPr>
      </w:pPr>
      <w:r w:rsidRPr="00AB1385">
        <w:rPr>
          <w:rFonts w:asciiTheme="minorEastAsia" w:hAnsiTheme="minorEastAsia" w:hint="eastAsia"/>
          <w:sz w:val="24"/>
          <w:szCs w:val="24"/>
        </w:rPr>
        <w:t>２　開催場所　パレブラン高志会館　薫風の間</w:t>
      </w:r>
    </w:p>
    <w:p w:rsidR="00136400" w:rsidRPr="00AB1385" w:rsidRDefault="00136400" w:rsidP="00136400">
      <w:pPr>
        <w:rPr>
          <w:rFonts w:asciiTheme="minorEastAsia" w:hAnsiTheme="minorEastAsia"/>
          <w:sz w:val="24"/>
          <w:szCs w:val="24"/>
        </w:rPr>
      </w:pPr>
    </w:p>
    <w:p w:rsidR="00136400" w:rsidRPr="00AB1385" w:rsidRDefault="00136400" w:rsidP="00136400">
      <w:pPr>
        <w:rPr>
          <w:rFonts w:asciiTheme="minorEastAsia" w:hAnsiTheme="minorEastAsia"/>
          <w:sz w:val="24"/>
          <w:szCs w:val="24"/>
        </w:rPr>
      </w:pPr>
      <w:r w:rsidRPr="00AB1385">
        <w:rPr>
          <w:rFonts w:asciiTheme="minorEastAsia" w:hAnsiTheme="minorEastAsia" w:hint="eastAsia"/>
          <w:sz w:val="24"/>
          <w:szCs w:val="24"/>
        </w:rPr>
        <w:t>３　出 席 者　別紙出席者名簿のとおり</w:t>
      </w:r>
    </w:p>
    <w:p w:rsidR="00136400" w:rsidRPr="00AB1385" w:rsidRDefault="00136400" w:rsidP="00136400">
      <w:pPr>
        <w:rPr>
          <w:rFonts w:asciiTheme="minorEastAsia" w:hAnsiTheme="minorEastAsia"/>
          <w:sz w:val="24"/>
          <w:szCs w:val="24"/>
        </w:rPr>
      </w:pPr>
    </w:p>
    <w:p w:rsidR="00136400" w:rsidRPr="00AB1385" w:rsidRDefault="00136400" w:rsidP="00136400">
      <w:pPr>
        <w:rPr>
          <w:rFonts w:asciiTheme="minorEastAsia" w:hAnsiTheme="minorEastAsia"/>
          <w:sz w:val="24"/>
          <w:szCs w:val="24"/>
        </w:rPr>
      </w:pPr>
      <w:r w:rsidRPr="00AB1385">
        <w:rPr>
          <w:rFonts w:asciiTheme="minorEastAsia" w:hAnsiTheme="minorEastAsia" w:hint="eastAsia"/>
          <w:sz w:val="24"/>
          <w:szCs w:val="24"/>
        </w:rPr>
        <w:t>４　議　　事</w:t>
      </w:r>
    </w:p>
    <w:p w:rsidR="00136400" w:rsidRPr="00AB1385" w:rsidRDefault="00136400" w:rsidP="00136400">
      <w:pPr>
        <w:tabs>
          <w:tab w:val="left" w:pos="3135"/>
        </w:tabs>
        <w:ind w:firstLineChars="100" w:firstLine="240"/>
        <w:jc w:val="left"/>
        <w:rPr>
          <w:rFonts w:asciiTheme="minorEastAsia" w:hAnsiTheme="minorEastAsia"/>
          <w:sz w:val="24"/>
          <w:szCs w:val="24"/>
        </w:rPr>
      </w:pPr>
      <w:r w:rsidRPr="00AB1385">
        <w:rPr>
          <w:rFonts w:asciiTheme="minorEastAsia" w:hAnsiTheme="minorEastAsia" w:hint="eastAsia"/>
          <w:sz w:val="24"/>
          <w:szCs w:val="24"/>
        </w:rPr>
        <w:t>（１）富山県再犯防止推進計画（素案）について</w:t>
      </w:r>
    </w:p>
    <w:p w:rsidR="00136400" w:rsidRPr="00AB1385" w:rsidRDefault="00136400" w:rsidP="00136400">
      <w:pPr>
        <w:tabs>
          <w:tab w:val="left" w:pos="3135"/>
        </w:tabs>
        <w:ind w:firstLineChars="100" w:firstLine="240"/>
        <w:jc w:val="left"/>
        <w:rPr>
          <w:rFonts w:asciiTheme="minorEastAsia" w:hAnsiTheme="minorEastAsia"/>
          <w:sz w:val="24"/>
          <w:szCs w:val="24"/>
        </w:rPr>
      </w:pPr>
      <w:r w:rsidRPr="00AB1385">
        <w:rPr>
          <w:rFonts w:asciiTheme="minorEastAsia" w:hAnsiTheme="minorEastAsia" w:hint="eastAsia"/>
          <w:sz w:val="24"/>
          <w:szCs w:val="24"/>
        </w:rPr>
        <w:t>（２）ご意見等への対応状況について</w:t>
      </w:r>
    </w:p>
    <w:p w:rsidR="00136400" w:rsidRPr="00AB1385" w:rsidRDefault="00136400" w:rsidP="00136400">
      <w:pPr>
        <w:tabs>
          <w:tab w:val="left" w:pos="3135"/>
        </w:tabs>
        <w:ind w:firstLineChars="100" w:firstLine="240"/>
        <w:jc w:val="left"/>
        <w:rPr>
          <w:rFonts w:asciiTheme="minorEastAsia" w:hAnsiTheme="minorEastAsia"/>
          <w:sz w:val="24"/>
          <w:szCs w:val="24"/>
        </w:rPr>
      </w:pPr>
      <w:r w:rsidRPr="00AB1385">
        <w:rPr>
          <w:rFonts w:asciiTheme="minorEastAsia" w:hAnsiTheme="minorEastAsia" w:hint="eastAsia"/>
          <w:sz w:val="24"/>
          <w:szCs w:val="24"/>
        </w:rPr>
        <w:t>（３）今後のスケジュール</w:t>
      </w:r>
    </w:p>
    <w:p w:rsidR="00136400" w:rsidRPr="00AB1385" w:rsidRDefault="00136400" w:rsidP="00136400">
      <w:pPr>
        <w:ind w:leftChars="100" w:left="210"/>
        <w:jc w:val="left"/>
        <w:rPr>
          <w:rFonts w:asciiTheme="minorEastAsia" w:hAnsiTheme="minorEastAsia"/>
          <w:sz w:val="24"/>
          <w:szCs w:val="24"/>
        </w:rPr>
      </w:pPr>
      <w:r w:rsidRPr="00AB1385">
        <w:rPr>
          <w:rFonts w:asciiTheme="minorEastAsia" w:hAnsiTheme="minorEastAsia" w:hint="eastAsia"/>
          <w:sz w:val="24"/>
          <w:szCs w:val="24"/>
        </w:rPr>
        <w:t>（４）意見交換</w:t>
      </w:r>
    </w:p>
    <w:p w:rsidR="00136400" w:rsidRPr="00AB1385" w:rsidRDefault="00136400" w:rsidP="00136400">
      <w:pPr>
        <w:ind w:leftChars="100" w:left="210"/>
        <w:jc w:val="left"/>
        <w:rPr>
          <w:rFonts w:asciiTheme="minorEastAsia" w:hAnsiTheme="minorEastAsia"/>
          <w:sz w:val="24"/>
          <w:szCs w:val="24"/>
        </w:rPr>
      </w:pPr>
      <w:r w:rsidRPr="00AB1385">
        <w:rPr>
          <w:rFonts w:asciiTheme="minorEastAsia" w:hAnsiTheme="minorEastAsia" w:hint="eastAsia"/>
          <w:sz w:val="24"/>
          <w:szCs w:val="24"/>
        </w:rPr>
        <w:t>（５）その他</w:t>
      </w:r>
    </w:p>
    <w:p w:rsidR="00136400" w:rsidRPr="00AB1385" w:rsidRDefault="00136400" w:rsidP="00136400">
      <w:pPr>
        <w:ind w:leftChars="100" w:left="210"/>
        <w:jc w:val="left"/>
        <w:rPr>
          <w:rFonts w:asciiTheme="minorEastAsia" w:hAnsiTheme="minorEastAsia"/>
          <w:sz w:val="24"/>
          <w:szCs w:val="24"/>
        </w:rPr>
      </w:pPr>
    </w:p>
    <w:p w:rsidR="00136400" w:rsidRPr="00AB1385" w:rsidRDefault="00136400">
      <w:pPr>
        <w:rPr>
          <w:rFonts w:asciiTheme="minorEastAsia" w:hAnsiTheme="minorEastAsia"/>
          <w:sz w:val="24"/>
          <w:szCs w:val="24"/>
        </w:rPr>
      </w:pPr>
      <w:r w:rsidRPr="00AB1385">
        <w:rPr>
          <w:rFonts w:asciiTheme="minorEastAsia" w:hAnsiTheme="minorEastAsia" w:hint="eastAsia"/>
          <w:sz w:val="24"/>
          <w:szCs w:val="24"/>
        </w:rPr>
        <w:t>５　主なご意見</w:t>
      </w:r>
    </w:p>
    <w:p w:rsidR="00DD33F9" w:rsidRPr="00AB1385" w:rsidRDefault="00DD33F9" w:rsidP="00DD33F9">
      <w:pPr>
        <w:rPr>
          <w:rFonts w:asciiTheme="minorEastAsia" w:hAnsiTheme="minorEastAsia"/>
          <w:sz w:val="24"/>
          <w:szCs w:val="24"/>
        </w:rPr>
      </w:pPr>
      <w:r w:rsidRPr="00AB1385">
        <w:rPr>
          <w:rFonts w:asciiTheme="minorEastAsia" w:hAnsiTheme="minorEastAsia" w:hint="eastAsia"/>
          <w:sz w:val="24"/>
          <w:szCs w:val="24"/>
        </w:rPr>
        <w:t>（計画の目標について）</w:t>
      </w:r>
    </w:p>
    <w:p w:rsidR="001D3278" w:rsidRPr="00AB1385" w:rsidRDefault="001D3278" w:rsidP="001D3278">
      <w:pPr>
        <w:ind w:left="240" w:hangingChars="100" w:hanging="240"/>
        <w:rPr>
          <w:rFonts w:asciiTheme="minorEastAsia" w:hAnsiTheme="minorEastAsia"/>
          <w:sz w:val="24"/>
          <w:szCs w:val="24"/>
        </w:rPr>
      </w:pPr>
      <w:r w:rsidRPr="00AB1385">
        <w:rPr>
          <w:rFonts w:asciiTheme="minorEastAsia" w:hAnsiTheme="minorEastAsia" w:hint="eastAsia"/>
          <w:sz w:val="24"/>
          <w:szCs w:val="24"/>
        </w:rPr>
        <w:t>・県民被害の防止や安全安心社会の実現の目標表現の前に、「犯罪をした者等が円滑</w:t>
      </w:r>
      <w:r w:rsidR="00532166" w:rsidRPr="00AB1385">
        <w:rPr>
          <w:rFonts w:asciiTheme="minorEastAsia" w:hAnsiTheme="minorEastAsia" w:hint="eastAsia"/>
          <w:sz w:val="24"/>
          <w:szCs w:val="24"/>
        </w:rPr>
        <w:t>に</w:t>
      </w:r>
      <w:r w:rsidRPr="00AB1385">
        <w:rPr>
          <w:rFonts w:asciiTheme="minorEastAsia" w:hAnsiTheme="minorEastAsia" w:hint="eastAsia"/>
          <w:sz w:val="24"/>
          <w:szCs w:val="24"/>
        </w:rPr>
        <w:t>社会復帰できるようにすることで」など手段を入れるとよい。</w:t>
      </w:r>
    </w:p>
    <w:p w:rsidR="00DD33F9" w:rsidRPr="00AB1385" w:rsidRDefault="00DD33F9" w:rsidP="00DD33F9">
      <w:pPr>
        <w:rPr>
          <w:rFonts w:asciiTheme="minorEastAsia" w:hAnsiTheme="minorEastAsia"/>
          <w:sz w:val="24"/>
          <w:szCs w:val="24"/>
        </w:rPr>
      </w:pPr>
      <w:r w:rsidRPr="00AB1385">
        <w:rPr>
          <w:rFonts w:asciiTheme="minorEastAsia" w:hAnsiTheme="minorEastAsia" w:hint="eastAsia"/>
          <w:sz w:val="24"/>
          <w:szCs w:val="24"/>
        </w:rPr>
        <w:t>・「とやま型」という言葉は、素直に受け入れ、県民が理解しやすい。</w:t>
      </w:r>
    </w:p>
    <w:p w:rsidR="001D3278" w:rsidRPr="00AB1385" w:rsidRDefault="00532166" w:rsidP="001D3278">
      <w:pPr>
        <w:ind w:left="240" w:hangingChars="100" w:hanging="240"/>
        <w:rPr>
          <w:rFonts w:asciiTheme="minorEastAsia" w:hAnsiTheme="minorEastAsia"/>
          <w:sz w:val="24"/>
          <w:szCs w:val="24"/>
        </w:rPr>
      </w:pPr>
      <w:r w:rsidRPr="00AB1385">
        <w:rPr>
          <w:rFonts w:asciiTheme="minorEastAsia" w:hAnsiTheme="minorEastAsia" w:hint="eastAsia"/>
          <w:sz w:val="24"/>
          <w:szCs w:val="24"/>
        </w:rPr>
        <w:t>・社会復帰は</w:t>
      </w:r>
      <w:r w:rsidR="001D3278" w:rsidRPr="00AB1385">
        <w:rPr>
          <w:rFonts w:asciiTheme="minorEastAsia" w:hAnsiTheme="minorEastAsia" w:hint="eastAsia"/>
          <w:sz w:val="24"/>
          <w:szCs w:val="24"/>
        </w:rPr>
        <w:t>大事なことで、支援はもちろんしていかなければいけないが、犯罪被害の心情を考えると整理が難しい。</w:t>
      </w:r>
    </w:p>
    <w:p w:rsidR="00F03AC3" w:rsidRPr="00AB1385" w:rsidRDefault="00DD33F9" w:rsidP="00DD33F9">
      <w:pPr>
        <w:rPr>
          <w:rFonts w:asciiTheme="minorEastAsia" w:hAnsiTheme="minorEastAsia"/>
          <w:sz w:val="24"/>
          <w:szCs w:val="24"/>
        </w:rPr>
      </w:pPr>
      <w:r w:rsidRPr="00AB1385">
        <w:rPr>
          <w:rFonts w:asciiTheme="minorEastAsia" w:hAnsiTheme="minorEastAsia" w:hint="eastAsia"/>
          <w:sz w:val="24"/>
          <w:szCs w:val="24"/>
        </w:rPr>
        <w:t>・支援活動をしている団体の立場からは、「共生」などの言葉は好ましい。</w:t>
      </w:r>
    </w:p>
    <w:p w:rsidR="001D3278" w:rsidRPr="00AB1385" w:rsidRDefault="001D3278" w:rsidP="001D3278">
      <w:pPr>
        <w:ind w:left="240" w:hangingChars="100" w:hanging="240"/>
        <w:rPr>
          <w:rFonts w:asciiTheme="minorEastAsia" w:hAnsiTheme="minorEastAsia"/>
          <w:sz w:val="24"/>
          <w:szCs w:val="24"/>
        </w:rPr>
      </w:pPr>
      <w:r w:rsidRPr="00AB1385">
        <w:rPr>
          <w:rFonts w:asciiTheme="minorEastAsia" w:hAnsiTheme="minorEastAsia" w:hint="eastAsia"/>
          <w:sz w:val="24"/>
          <w:szCs w:val="24"/>
        </w:rPr>
        <w:t>・「犯罪」という強い言葉が目立つ表現は、理解や支援の促進の点で影響があり得る。「とやま型」や地域共生社会</w:t>
      </w:r>
      <w:r w:rsidR="0041690A" w:rsidRPr="00AB1385">
        <w:rPr>
          <w:rFonts w:asciiTheme="minorEastAsia" w:hAnsiTheme="minorEastAsia" w:hint="eastAsia"/>
          <w:sz w:val="24"/>
          <w:szCs w:val="24"/>
        </w:rPr>
        <w:t>など</w:t>
      </w:r>
      <w:r w:rsidR="00532166" w:rsidRPr="00AB1385">
        <w:rPr>
          <w:rFonts w:asciiTheme="minorEastAsia" w:hAnsiTheme="minorEastAsia" w:hint="eastAsia"/>
          <w:sz w:val="24"/>
          <w:szCs w:val="24"/>
        </w:rPr>
        <w:t>、</w:t>
      </w:r>
      <w:r w:rsidRPr="00AB1385">
        <w:rPr>
          <w:rFonts w:asciiTheme="minorEastAsia" w:hAnsiTheme="minorEastAsia" w:hint="eastAsia"/>
          <w:sz w:val="24"/>
          <w:szCs w:val="24"/>
        </w:rPr>
        <w:t>どのような方でもまずは受け入れるソフトな表現は、理解しやすいと考える。</w:t>
      </w:r>
    </w:p>
    <w:p w:rsidR="00DD33F9" w:rsidRPr="00AB1385" w:rsidRDefault="00DD33F9" w:rsidP="00DD33F9">
      <w:pPr>
        <w:rPr>
          <w:rFonts w:asciiTheme="minorEastAsia" w:hAnsiTheme="minorEastAsia"/>
          <w:sz w:val="24"/>
          <w:szCs w:val="24"/>
        </w:rPr>
      </w:pPr>
    </w:p>
    <w:p w:rsidR="00DD33F9" w:rsidRPr="00AB1385" w:rsidRDefault="00DD33F9" w:rsidP="00DD33F9">
      <w:pPr>
        <w:rPr>
          <w:rFonts w:asciiTheme="minorEastAsia" w:hAnsiTheme="minorEastAsia"/>
          <w:sz w:val="24"/>
          <w:szCs w:val="24"/>
        </w:rPr>
      </w:pPr>
      <w:r w:rsidRPr="00AB1385">
        <w:rPr>
          <w:rFonts w:asciiTheme="minorEastAsia" w:hAnsiTheme="minorEastAsia" w:hint="eastAsia"/>
          <w:sz w:val="24"/>
          <w:szCs w:val="24"/>
        </w:rPr>
        <w:t>（就労の確保について）</w:t>
      </w:r>
    </w:p>
    <w:p w:rsidR="00DD33F9" w:rsidRPr="00AB1385" w:rsidRDefault="00DD33F9"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刑務所への職業訓練等の情報提供を通じた退所者の雇用のマッチング向上について、対象者の職業能力の開発は非常に重要。国の方でも、リカレント教育、学び直しなどの面での訓練というものが注目されている。ただ、県の職業訓練の何の情報を提供されるのか。</w:t>
      </w:r>
    </w:p>
    <w:p w:rsidR="00DD33F9" w:rsidRPr="00AB1385" w:rsidRDefault="00DD33F9" w:rsidP="00DD33F9">
      <w:pPr>
        <w:rPr>
          <w:rFonts w:asciiTheme="minorEastAsia" w:hAnsiTheme="minorEastAsia"/>
          <w:sz w:val="24"/>
          <w:szCs w:val="24"/>
        </w:rPr>
      </w:pPr>
    </w:p>
    <w:p w:rsidR="00DD33F9" w:rsidRPr="00AB1385" w:rsidRDefault="00DD33F9" w:rsidP="00DD33F9">
      <w:pPr>
        <w:rPr>
          <w:rFonts w:asciiTheme="minorEastAsia" w:hAnsiTheme="minorEastAsia"/>
          <w:sz w:val="24"/>
          <w:szCs w:val="24"/>
        </w:rPr>
      </w:pPr>
      <w:r w:rsidRPr="00AB1385">
        <w:rPr>
          <w:rFonts w:asciiTheme="minorEastAsia" w:hAnsiTheme="minorEastAsia" w:hint="eastAsia"/>
          <w:sz w:val="24"/>
          <w:szCs w:val="24"/>
        </w:rPr>
        <w:t>（</w:t>
      </w:r>
      <w:r w:rsidR="007D0A8D" w:rsidRPr="00AB1385">
        <w:rPr>
          <w:rFonts w:asciiTheme="minorEastAsia" w:hAnsiTheme="minorEastAsia" w:hint="eastAsia"/>
          <w:sz w:val="24"/>
          <w:szCs w:val="24"/>
        </w:rPr>
        <w:t>連携強化、ネットワークの構築について）</w:t>
      </w:r>
    </w:p>
    <w:p w:rsidR="00DD33F9" w:rsidRPr="00AB1385" w:rsidRDefault="00DD33F9"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再犯防止推進ネットワークの構築ということで、更生保護関係あるいは何等か関係のある機関・団体が一堂に会して協議会というものを開いていただければ、情報交換・課題の共有もできるし、推進計画の進捗状況の確認にも資するのではないかと思っている。</w:t>
      </w:r>
    </w:p>
    <w:p w:rsidR="007D0A8D" w:rsidRPr="00AB1385" w:rsidRDefault="007D0A8D" w:rsidP="00DD33F9">
      <w:pPr>
        <w:rPr>
          <w:rFonts w:asciiTheme="minorEastAsia" w:hAnsiTheme="minorEastAsia"/>
          <w:sz w:val="24"/>
          <w:szCs w:val="24"/>
        </w:rPr>
      </w:pPr>
    </w:p>
    <w:p w:rsidR="007D0A8D" w:rsidRPr="00AB1385" w:rsidRDefault="007D0A8D" w:rsidP="00DD33F9">
      <w:pPr>
        <w:rPr>
          <w:rFonts w:asciiTheme="minorEastAsia" w:hAnsiTheme="minorEastAsia"/>
          <w:sz w:val="24"/>
          <w:szCs w:val="24"/>
        </w:rPr>
      </w:pPr>
      <w:r w:rsidRPr="00AB1385">
        <w:rPr>
          <w:rFonts w:asciiTheme="minorEastAsia" w:hAnsiTheme="minorEastAsia" w:hint="eastAsia"/>
          <w:sz w:val="24"/>
          <w:szCs w:val="24"/>
        </w:rPr>
        <w:t>（市町村との連携について）</w:t>
      </w:r>
    </w:p>
    <w:p w:rsidR="007D0A8D" w:rsidRPr="00AB1385" w:rsidRDefault="007D0A8D"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・県の役割として、ネットワークの一つになると思うが、市町村への支援</w:t>
      </w:r>
      <w:r w:rsidR="001D3278" w:rsidRPr="00AB1385">
        <w:rPr>
          <w:rFonts w:asciiTheme="minorEastAsia" w:hAnsiTheme="minorEastAsia" w:hint="eastAsia"/>
          <w:sz w:val="24"/>
          <w:szCs w:val="24"/>
        </w:rPr>
        <w:t>を</w:t>
      </w:r>
      <w:r w:rsidRPr="00AB1385">
        <w:rPr>
          <w:rFonts w:asciiTheme="minorEastAsia" w:hAnsiTheme="minorEastAsia" w:hint="eastAsia"/>
          <w:sz w:val="24"/>
          <w:szCs w:val="24"/>
        </w:rPr>
        <w:t>情報の共有ということも含めてご検討いただければ、実のある計画案になるのではないかと考えてい</w:t>
      </w:r>
      <w:r w:rsidRPr="00AB1385">
        <w:rPr>
          <w:rFonts w:asciiTheme="minorEastAsia" w:hAnsiTheme="minorEastAsia" w:hint="eastAsia"/>
          <w:sz w:val="24"/>
          <w:szCs w:val="24"/>
        </w:rPr>
        <w:lastRenderedPageBreak/>
        <w:t>る。個別的な連携から、実質的な実効性のあるネットワークを目指してほしい。</w:t>
      </w:r>
    </w:p>
    <w:p w:rsidR="007D0A8D" w:rsidRPr="00AB1385" w:rsidRDefault="007D0A8D" w:rsidP="007D0A8D">
      <w:pPr>
        <w:rPr>
          <w:rFonts w:asciiTheme="minorEastAsia" w:hAnsiTheme="minorEastAsia"/>
          <w:sz w:val="24"/>
          <w:szCs w:val="24"/>
        </w:rPr>
      </w:pP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（総合的な相談体制・窓口について）</w:t>
      </w:r>
    </w:p>
    <w:p w:rsidR="007D0A8D" w:rsidRPr="00AB1385" w:rsidRDefault="007D0A8D"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・薬物、ひきこもり、乳幼児に対する</w:t>
      </w:r>
      <w:r w:rsidR="001D3278" w:rsidRPr="00AB1385">
        <w:rPr>
          <w:rFonts w:asciiTheme="minorEastAsia" w:hAnsiTheme="minorEastAsia" w:hint="eastAsia"/>
          <w:sz w:val="24"/>
          <w:szCs w:val="24"/>
        </w:rPr>
        <w:t>虐待が相変わらずひっ迫しており、県内でもそういった悩みを抱えてい</w:t>
      </w:r>
      <w:r w:rsidRPr="00AB1385">
        <w:rPr>
          <w:rFonts w:asciiTheme="minorEastAsia" w:hAnsiTheme="minorEastAsia" w:hint="eastAsia"/>
          <w:sz w:val="24"/>
          <w:szCs w:val="24"/>
        </w:rPr>
        <w:t>る方に対して、即相談できる窓口や必要な支援を行っていく、そして連携して犯罪を防止していくということが計画の中に少しでも具体的に盛り込むことができたらと思う。</w:t>
      </w:r>
    </w:p>
    <w:p w:rsidR="007D0A8D" w:rsidRPr="00AB1385" w:rsidRDefault="007D0A8D"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・たらい回しではなく、ネットワーク、県・市・地区センター、広報において、例えばチラシ、ポスターなり、テ</w:t>
      </w:r>
      <w:r w:rsidR="00F74B13" w:rsidRPr="00AB1385">
        <w:rPr>
          <w:rFonts w:asciiTheme="minorEastAsia" w:hAnsiTheme="minorEastAsia" w:hint="eastAsia"/>
          <w:sz w:val="24"/>
          <w:szCs w:val="24"/>
        </w:rPr>
        <w:t>ィ</w:t>
      </w:r>
      <w:r w:rsidRPr="00AB1385">
        <w:rPr>
          <w:rFonts w:asciiTheme="minorEastAsia" w:hAnsiTheme="minorEastAsia" w:hint="eastAsia"/>
          <w:sz w:val="24"/>
          <w:szCs w:val="24"/>
        </w:rPr>
        <w:t>ッシュなりいろいろあると思うが、相談したいときに迅速に解決に導いていくようにしなければならないと思う。</w:t>
      </w:r>
    </w:p>
    <w:p w:rsidR="00F74B13" w:rsidRPr="00AB1385" w:rsidRDefault="007D0A8D"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・どこかに相談するという窓口、ここに相談したら一時的な振り分けをしてく</w:t>
      </w:r>
      <w:r w:rsidR="00F74B13" w:rsidRPr="00AB1385">
        <w:rPr>
          <w:rFonts w:asciiTheme="minorEastAsia" w:hAnsiTheme="minorEastAsia" w:hint="eastAsia"/>
          <w:sz w:val="24"/>
          <w:szCs w:val="24"/>
        </w:rPr>
        <w:t>れる窓口が設置してあると、相談する方にとってはわかりやすいのではない</w:t>
      </w:r>
      <w:r w:rsidRPr="00AB1385">
        <w:rPr>
          <w:rFonts w:asciiTheme="minorEastAsia" w:hAnsiTheme="minorEastAsia" w:hint="eastAsia"/>
          <w:sz w:val="24"/>
          <w:szCs w:val="24"/>
        </w:rPr>
        <w:t>かと考えている。</w:t>
      </w:r>
    </w:p>
    <w:p w:rsidR="007D0A8D" w:rsidRPr="00AB1385" w:rsidRDefault="007D0A8D"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w:t>
      </w:r>
      <w:r w:rsidR="001D3278" w:rsidRPr="00AB1385">
        <w:rPr>
          <w:rFonts w:asciiTheme="minorEastAsia" w:hAnsiTheme="minorEastAsia" w:hint="eastAsia"/>
          <w:sz w:val="24"/>
          <w:szCs w:val="24"/>
        </w:rPr>
        <w:t>地域ですべてをいったん受け止める総合相談窓口</w:t>
      </w:r>
      <w:r w:rsidRPr="00AB1385">
        <w:rPr>
          <w:rFonts w:asciiTheme="minorEastAsia" w:hAnsiTheme="minorEastAsia" w:hint="eastAsia"/>
          <w:sz w:val="24"/>
          <w:szCs w:val="24"/>
        </w:rPr>
        <w:t>がどうやったら構築できるかということ、それこそが地域共生社会の実現のポイントだと思う。中核としては、市町村の社会福祉協議会、それを支えるのが富山県社会福祉協議会だと認識している。</w:t>
      </w:r>
    </w:p>
    <w:p w:rsidR="007D0A8D" w:rsidRPr="00AB1385" w:rsidRDefault="001D3278" w:rsidP="007D0A8D">
      <w:pPr>
        <w:ind w:left="240" w:hangingChars="100" w:hanging="240"/>
        <w:rPr>
          <w:rFonts w:asciiTheme="minorEastAsia" w:hAnsiTheme="minorEastAsia"/>
          <w:sz w:val="24"/>
          <w:szCs w:val="24"/>
        </w:rPr>
      </w:pPr>
      <w:r w:rsidRPr="00AB1385">
        <w:rPr>
          <w:rFonts w:asciiTheme="minorEastAsia" w:hAnsiTheme="minorEastAsia" w:hint="eastAsia"/>
          <w:sz w:val="24"/>
          <w:szCs w:val="24"/>
        </w:rPr>
        <w:t>・各市町村で相談窓口の充実、すべてそこで受け止める</w:t>
      </w:r>
      <w:r w:rsidR="007D0A8D" w:rsidRPr="00AB1385">
        <w:rPr>
          <w:rFonts w:asciiTheme="minorEastAsia" w:hAnsiTheme="minorEastAsia" w:hint="eastAsia"/>
          <w:sz w:val="24"/>
          <w:szCs w:val="24"/>
        </w:rPr>
        <w:t>という</w:t>
      </w:r>
      <w:r w:rsidRPr="00AB1385">
        <w:rPr>
          <w:rFonts w:asciiTheme="minorEastAsia" w:hAnsiTheme="minorEastAsia" w:hint="eastAsia"/>
          <w:sz w:val="24"/>
          <w:szCs w:val="24"/>
        </w:rPr>
        <w:t>こと</w:t>
      </w:r>
      <w:r w:rsidR="007D0A8D" w:rsidRPr="00AB1385">
        <w:rPr>
          <w:rFonts w:asciiTheme="minorEastAsia" w:hAnsiTheme="minorEastAsia" w:hint="eastAsia"/>
          <w:sz w:val="24"/>
          <w:szCs w:val="24"/>
        </w:rPr>
        <w:t>が十分機能した形で構築できるかが、この後５</w:t>
      </w:r>
      <w:r w:rsidR="007608BE" w:rsidRPr="00AB1385">
        <w:rPr>
          <w:rFonts w:asciiTheme="minorEastAsia" w:hAnsiTheme="minorEastAsia" w:hint="eastAsia"/>
          <w:sz w:val="24"/>
          <w:szCs w:val="24"/>
        </w:rPr>
        <w:t>年</w:t>
      </w:r>
      <w:r w:rsidR="007D0A8D" w:rsidRPr="00AB1385">
        <w:rPr>
          <w:rFonts w:asciiTheme="minorEastAsia" w:hAnsiTheme="minorEastAsia" w:hint="eastAsia"/>
          <w:sz w:val="24"/>
          <w:szCs w:val="24"/>
        </w:rPr>
        <w:t>、１０年の間のひとつの大きなキーだと思っている。</w:t>
      </w:r>
    </w:p>
    <w:p w:rsidR="007D0A8D" w:rsidRPr="00AB1385" w:rsidRDefault="007D0A8D" w:rsidP="007D0A8D">
      <w:pPr>
        <w:rPr>
          <w:rFonts w:asciiTheme="minorEastAsia" w:hAnsiTheme="minorEastAsia"/>
          <w:sz w:val="24"/>
          <w:szCs w:val="24"/>
        </w:rPr>
      </w:pP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（他分野との連携について）</w:t>
      </w: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・社会福祉士会など、他の専門職との連携も必要ではないか。</w:t>
      </w:r>
    </w:p>
    <w:p w:rsidR="007D0A8D" w:rsidRPr="00AB1385" w:rsidRDefault="007D0A8D" w:rsidP="007D0A8D">
      <w:pPr>
        <w:rPr>
          <w:rFonts w:asciiTheme="minorEastAsia" w:hAnsiTheme="minorEastAsia"/>
          <w:sz w:val="24"/>
          <w:szCs w:val="24"/>
        </w:rPr>
      </w:pP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（広報について）</w:t>
      </w:r>
    </w:p>
    <w:p w:rsidR="007D0A8D" w:rsidRPr="00AB1385" w:rsidRDefault="007608BE"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・地域生活定着支援センターを</w:t>
      </w:r>
      <w:r w:rsidR="007D0A8D" w:rsidRPr="00AB1385">
        <w:rPr>
          <w:rFonts w:asciiTheme="minorEastAsia" w:hAnsiTheme="minorEastAsia" w:hint="eastAsia"/>
          <w:sz w:val="24"/>
          <w:szCs w:val="24"/>
        </w:rPr>
        <w:t>ご存じない市町村の</w:t>
      </w:r>
      <w:r w:rsidRPr="00AB1385">
        <w:rPr>
          <w:rFonts w:asciiTheme="minorEastAsia" w:hAnsiTheme="minorEastAsia" w:hint="eastAsia"/>
          <w:sz w:val="24"/>
          <w:szCs w:val="24"/>
        </w:rPr>
        <w:t>方はまだい</w:t>
      </w:r>
      <w:r w:rsidR="007D0A8D" w:rsidRPr="00AB1385">
        <w:rPr>
          <w:rFonts w:asciiTheme="minorEastAsia" w:hAnsiTheme="minorEastAsia" w:hint="eastAsia"/>
          <w:sz w:val="24"/>
          <w:szCs w:val="24"/>
        </w:rPr>
        <w:t>るし、県民の方も、センターは何やっているのという方がほとんどだと思う。各市町村、地域包括支援センター、各社会福祉協議会を</w:t>
      </w:r>
      <w:r w:rsidRPr="00AB1385">
        <w:rPr>
          <w:rFonts w:asciiTheme="minorEastAsia" w:hAnsiTheme="minorEastAsia" w:hint="eastAsia"/>
          <w:sz w:val="24"/>
          <w:szCs w:val="24"/>
        </w:rPr>
        <w:t>対象に</w:t>
      </w:r>
      <w:r w:rsidR="007D0A8D" w:rsidRPr="00AB1385">
        <w:rPr>
          <w:rFonts w:asciiTheme="minorEastAsia" w:hAnsiTheme="minorEastAsia" w:hint="eastAsia"/>
          <w:sz w:val="24"/>
          <w:szCs w:val="24"/>
        </w:rPr>
        <w:t>研修会を開催して、仕組みを知っていただきたいという希望がある。</w:t>
      </w:r>
    </w:p>
    <w:p w:rsidR="007D0A8D" w:rsidRPr="00AB1385" w:rsidRDefault="007D0A8D" w:rsidP="007D0A8D">
      <w:pPr>
        <w:rPr>
          <w:rFonts w:asciiTheme="minorEastAsia" w:hAnsiTheme="minorEastAsia"/>
          <w:sz w:val="24"/>
          <w:szCs w:val="24"/>
        </w:rPr>
      </w:pP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（薬物依存について）</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・薬物依存は回復しにくい病気。努力していても、再犯を繰り返してしまうことが事実として起こる。そうい</w:t>
      </w:r>
      <w:r w:rsidR="00F74B13" w:rsidRPr="00AB1385">
        <w:rPr>
          <w:rFonts w:asciiTheme="minorEastAsia" w:hAnsiTheme="minorEastAsia" w:hint="eastAsia"/>
          <w:sz w:val="24"/>
          <w:szCs w:val="24"/>
        </w:rPr>
        <w:t>う方を社会の中でどのように受け止めていくかが大事だと感じている。</w:t>
      </w:r>
    </w:p>
    <w:p w:rsidR="007D0A8D" w:rsidRPr="00AB1385" w:rsidRDefault="007608BE"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・民間支援団体</w:t>
      </w:r>
      <w:r w:rsidR="0041690A" w:rsidRPr="00AB1385">
        <w:rPr>
          <w:rFonts w:asciiTheme="minorEastAsia" w:hAnsiTheme="minorEastAsia" w:hint="eastAsia"/>
          <w:sz w:val="24"/>
          <w:szCs w:val="24"/>
        </w:rPr>
        <w:t>の支援後に</w:t>
      </w:r>
      <w:r w:rsidR="007D0A8D" w:rsidRPr="00AB1385">
        <w:rPr>
          <w:rFonts w:asciiTheme="minorEastAsia" w:hAnsiTheme="minorEastAsia" w:hint="eastAsia"/>
          <w:sz w:val="24"/>
          <w:szCs w:val="24"/>
        </w:rPr>
        <w:t>社会に出ていくと</w:t>
      </w:r>
      <w:r w:rsidRPr="00AB1385">
        <w:rPr>
          <w:rFonts w:asciiTheme="minorEastAsia" w:hAnsiTheme="minorEastAsia" w:hint="eastAsia"/>
          <w:sz w:val="24"/>
          <w:szCs w:val="24"/>
        </w:rPr>
        <w:t>きの就労となると、民間支援団体</w:t>
      </w:r>
      <w:r w:rsidR="0041690A" w:rsidRPr="00AB1385">
        <w:rPr>
          <w:rFonts w:asciiTheme="minorEastAsia" w:hAnsiTheme="minorEastAsia" w:hint="eastAsia"/>
          <w:sz w:val="24"/>
          <w:szCs w:val="24"/>
        </w:rPr>
        <w:t>から支援を受けていた</w:t>
      </w:r>
      <w:r w:rsidR="007D0A8D" w:rsidRPr="00AB1385">
        <w:rPr>
          <w:rFonts w:asciiTheme="minorEastAsia" w:hAnsiTheme="minorEastAsia" w:hint="eastAsia"/>
          <w:sz w:val="24"/>
          <w:szCs w:val="24"/>
        </w:rPr>
        <w:t>ことを言っていいのか、言わない方がいいのか、以前自分が依存症で</w:t>
      </w:r>
      <w:r w:rsidRPr="00AB1385">
        <w:rPr>
          <w:rFonts w:asciiTheme="minorEastAsia" w:hAnsiTheme="minorEastAsia" w:hint="eastAsia"/>
          <w:sz w:val="24"/>
          <w:szCs w:val="24"/>
        </w:rPr>
        <w:t>支援を受けていた</w:t>
      </w:r>
      <w:r w:rsidR="007D0A8D" w:rsidRPr="00AB1385">
        <w:rPr>
          <w:rFonts w:asciiTheme="minorEastAsia" w:hAnsiTheme="minorEastAsia" w:hint="eastAsia"/>
          <w:sz w:val="24"/>
          <w:szCs w:val="24"/>
        </w:rPr>
        <w:t>ことを隠した方がいいのか、相談されることがあり、支援する側も迷うことがある。就労につなげていくための企業等の理解が大きな課題となってきている。</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・医療との関係も大事で、社会生活を行っていく中で身体的な治療が必要な方、精神的な治療が必要な方が多く、精神的な治療が必要な方は３分の２以上いる</w:t>
      </w:r>
      <w:r w:rsidR="007608BE" w:rsidRPr="00AB1385">
        <w:rPr>
          <w:rFonts w:asciiTheme="minorEastAsia" w:hAnsiTheme="minorEastAsia" w:hint="eastAsia"/>
          <w:sz w:val="24"/>
          <w:szCs w:val="24"/>
        </w:rPr>
        <w:t>と思う</w:t>
      </w:r>
      <w:r w:rsidRPr="00AB1385">
        <w:rPr>
          <w:rFonts w:asciiTheme="minorEastAsia" w:hAnsiTheme="minorEastAsia" w:hint="eastAsia"/>
          <w:sz w:val="24"/>
          <w:szCs w:val="24"/>
        </w:rPr>
        <w:t>。隣の県では依存症の指定の病院ができたりしているようだが、</w:t>
      </w:r>
      <w:r w:rsidR="007608BE" w:rsidRPr="00AB1385">
        <w:rPr>
          <w:rFonts w:asciiTheme="minorEastAsia" w:hAnsiTheme="minorEastAsia" w:hint="eastAsia"/>
          <w:sz w:val="24"/>
          <w:szCs w:val="24"/>
        </w:rPr>
        <w:t>民間支援</w:t>
      </w:r>
      <w:r w:rsidRPr="00AB1385">
        <w:rPr>
          <w:rFonts w:asciiTheme="minorEastAsia" w:hAnsiTheme="minorEastAsia" w:hint="eastAsia"/>
          <w:sz w:val="24"/>
          <w:szCs w:val="24"/>
        </w:rPr>
        <w:t>で病院にいって</w:t>
      </w:r>
      <w:r w:rsidR="007608BE" w:rsidRPr="00AB1385">
        <w:rPr>
          <w:rFonts w:asciiTheme="minorEastAsia" w:hAnsiTheme="minorEastAsia" w:hint="eastAsia"/>
          <w:sz w:val="24"/>
          <w:szCs w:val="24"/>
        </w:rPr>
        <w:t>もらい</w:t>
      </w:r>
      <w:r w:rsidRPr="00AB1385">
        <w:rPr>
          <w:rFonts w:asciiTheme="minorEastAsia" w:hAnsiTheme="minorEastAsia" w:hint="eastAsia"/>
          <w:sz w:val="24"/>
          <w:szCs w:val="24"/>
        </w:rPr>
        <w:t>治療がスムーズに進んで回復につなげていけるかというと、現状は難しいと感じているところがある。</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・地域との関係性を少しずつでも、段階的に作っていかないと、いざ</w:t>
      </w:r>
      <w:r w:rsidR="007608BE" w:rsidRPr="00AB1385">
        <w:rPr>
          <w:rFonts w:asciiTheme="minorEastAsia" w:hAnsiTheme="minorEastAsia" w:hint="eastAsia"/>
          <w:sz w:val="24"/>
          <w:szCs w:val="24"/>
        </w:rPr>
        <w:t>民間支援団体が居住</w:t>
      </w:r>
      <w:r w:rsidR="007608BE" w:rsidRPr="00AB1385">
        <w:rPr>
          <w:rFonts w:asciiTheme="minorEastAsia" w:hAnsiTheme="minorEastAsia" w:hint="eastAsia"/>
          <w:sz w:val="24"/>
          <w:szCs w:val="24"/>
        </w:rPr>
        <w:lastRenderedPageBreak/>
        <w:t>施設の場所</w:t>
      </w:r>
      <w:r w:rsidRPr="00AB1385">
        <w:rPr>
          <w:rFonts w:asciiTheme="minorEastAsia" w:hAnsiTheme="minorEastAsia" w:hint="eastAsia"/>
          <w:sz w:val="24"/>
          <w:szCs w:val="24"/>
        </w:rPr>
        <w:t>を確保したいというときに理解されるかというと難しいと思っている。</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・薬物依存症で、再犯を犯してしまった人たちがスムーズに入れるよう、病気の理解を進めるティッシュ配りをしたり、学校教育の中での啓発活動も必要ではないかと思っている。</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・再犯（者）率が高いのは薬物事犯であり、反省してい</w:t>
      </w:r>
      <w:r w:rsidR="007608BE" w:rsidRPr="00AB1385">
        <w:rPr>
          <w:rFonts w:asciiTheme="minorEastAsia" w:hAnsiTheme="minorEastAsia" w:hint="eastAsia"/>
          <w:sz w:val="24"/>
          <w:szCs w:val="24"/>
        </w:rPr>
        <w:t>る</w:t>
      </w:r>
      <w:r w:rsidRPr="00AB1385">
        <w:rPr>
          <w:rFonts w:asciiTheme="minorEastAsia" w:hAnsiTheme="minorEastAsia" w:hint="eastAsia"/>
          <w:sz w:val="24"/>
          <w:szCs w:val="24"/>
        </w:rPr>
        <w:t>かと聞くと、その場では、「はい、二度とやりません」と返事はされるが、そういった方は戻ってくる</w:t>
      </w:r>
      <w:r w:rsidR="007608BE" w:rsidRPr="00AB1385">
        <w:rPr>
          <w:rFonts w:asciiTheme="minorEastAsia" w:hAnsiTheme="minorEastAsia" w:hint="eastAsia"/>
          <w:sz w:val="24"/>
          <w:szCs w:val="24"/>
        </w:rPr>
        <w:t>こと</w:t>
      </w:r>
      <w:r w:rsidRPr="00AB1385">
        <w:rPr>
          <w:rFonts w:asciiTheme="minorEastAsia" w:hAnsiTheme="minorEastAsia" w:hint="eastAsia"/>
          <w:sz w:val="24"/>
          <w:szCs w:val="24"/>
        </w:rPr>
        <w:t>が多々ある。意思が弱いから</w:t>
      </w:r>
      <w:r w:rsidR="007608BE" w:rsidRPr="00AB1385">
        <w:rPr>
          <w:rFonts w:asciiTheme="minorEastAsia" w:hAnsiTheme="minorEastAsia" w:hint="eastAsia"/>
          <w:sz w:val="24"/>
          <w:szCs w:val="24"/>
        </w:rPr>
        <w:t>ではなく、それは依存症、病気であり</w:t>
      </w:r>
      <w:r w:rsidRPr="00AB1385">
        <w:rPr>
          <w:rFonts w:asciiTheme="minorEastAsia" w:hAnsiTheme="minorEastAsia" w:hint="eastAsia"/>
          <w:sz w:val="24"/>
          <w:szCs w:val="24"/>
        </w:rPr>
        <w:t>、治療しないと、再犯の防止につながらない。</w:t>
      </w:r>
    </w:p>
    <w:p w:rsidR="007D0A8D" w:rsidRPr="00AB1385" w:rsidRDefault="007D0A8D" w:rsidP="007D0A8D">
      <w:pPr>
        <w:rPr>
          <w:rFonts w:asciiTheme="minorEastAsia" w:hAnsiTheme="minorEastAsia"/>
          <w:sz w:val="24"/>
          <w:szCs w:val="24"/>
        </w:rPr>
      </w:pP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（犯罪の未然防止について）</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w:t>
      </w:r>
      <w:r w:rsidR="007608BE" w:rsidRPr="00AB1385">
        <w:rPr>
          <w:rFonts w:asciiTheme="minorEastAsia" w:hAnsiTheme="minorEastAsia" w:hint="eastAsia"/>
          <w:sz w:val="24"/>
          <w:szCs w:val="24"/>
        </w:rPr>
        <w:t>大きな</w:t>
      </w:r>
      <w:r w:rsidRPr="00AB1385">
        <w:rPr>
          <w:rFonts w:asciiTheme="minorEastAsia" w:hAnsiTheme="minorEastAsia" w:hint="eastAsia"/>
          <w:sz w:val="24"/>
          <w:szCs w:val="24"/>
        </w:rPr>
        <w:t>事件があり、やはり犯罪を起こさない、未然防止というのが何より一番大事だと実感した。</w:t>
      </w:r>
      <w:r w:rsidR="007608BE" w:rsidRPr="00AB1385">
        <w:rPr>
          <w:rFonts w:asciiTheme="minorEastAsia" w:hAnsiTheme="minorEastAsia" w:hint="eastAsia"/>
          <w:sz w:val="24"/>
          <w:szCs w:val="24"/>
        </w:rPr>
        <w:t>教育機関、学校、ＰＴＡと連携して未然に防げたら</w:t>
      </w:r>
      <w:r w:rsidRPr="00AB1385">
        <w:rPr>
          <w:rFonts w:asciiTheme="minorEastAsia" w:hAnsiTheme="minorEastAsia" w:hint="eastAsia"/>
          <w:sz w:val="24"/>
          <w:szCs w:val="24"/>
        </w:rPr>
        <w:t>被害者を出さないのではないか</w:t>
      </w:r>
      <w:r w:rsidR="007608BE" w:rsidRPr="00AB1385">
        <w:rPr>
          <w:rFonts w:asciiTheme="minorEastAsia" w:hAnsiTheme="minorEastAsia" w:hint="eastAsia"/>
          <w:sz w:val="24"/>
          <w:szCs w:val="24"/>
        </w:rPr>
        <w:t>と思っており、是非そういった研修を</w:t>
      </w:r>
      <w:r w:rsidRPr="00AB1385">
        <w:rPr>
          <w:rFonts w:asciiTheme="minorEastAsia" w:hAnsiTheme="minorEastAsia" w:hint="eastAsia"/>
          <w:sz w:val="24"/>
          <w:szCs w:val="24"/>
        </w:rPr>
        <w:t>充実いただければありがたい。</w:t>
      </w:r>
    </w:p>
    <w:p w:rsidR="007D0A8D" w:rsidRPr="00AB1385" w:rsidRDefault="007D0A8D" w:rsidP="007D0A8D">
      <w:pPr>
        <w:rPr>
          <w:rFonts w:asciiTheme="minorEastAsia" w:hAnsiTheme="minorEastAsia"/>
          <w:sz w:val="24"/>
          <w:szCs w:val="24"/>
        </w:rPr>
      </w:pPr>
    </w:p>
    <w:p w:rsidR="007D0A8D" w:rsidRPr="00AB1385" w:rsidRDefault="007D0A8D" w:rsidP="007D0A8D">
      <w:pPr>
        <w:rPr>
          <w:rFonts w:asciiTheme="minorEastAsia" w:hAnsiTheme="minorEastAsia"/>
          <w:sz w:val="24"/>
          <w:szCs w:val="24"/>
        </w:rPr>
      </w:pPr>
      <w:r w:rsidRPr="00AB1385">
        <w:rPr>
          <w:rFonts w:asciiTheme="minorEastAsia" w:hAnsiTheme="minorEastAsia" w:hint="eastAsia"/>
          <w:sz w:val="24"/>
          <w:szCs w:val="24"/>
        </w:rPr>
        <w:t>（犯罪被害者への配慮について）</w:t>
      </w:r>
    </w:p>
    <w:p w:rsidR="007D0A8D" w:rsidRPr="00AB1385" w:rsidRDefault="007608BE"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・再犯防止推進については、犯罪被害者の無念や憤りその心情を考慮すると、</w:t>
      </w:r>
      <w:r w:rsidR="007D0A8D" w:rsidRPr="00AB1385">
        <w:rPr>
          <w:rFonts w:asciiTheme="minorEastAsia" w:hAnsiTheme="minorEastAsia" w:hint="eastAsia"/>
          <w:sz w:val="24"/>
          <w:szCs w:val="24"/>
        </w:rPr>
        <w:t>刑を終えて出所した人に手厚い支援を行えばよい</w:t>
      </w:r>
      <w:r w:rsidRPr="00AB1385">
        <w:rPr>
          <w:rFonts w:asciiTheme="minorEastAsia" w:hAnsiTheme="minorEastAsia" w:hint="eastAsia"/>
          <w:sz w:val="24"/>
          <w:szCs w:val="24"/>
        </w:rPr>
        <w:t>だけではなく</w:t>
      </w:r>
      <w:r w:rsidR="007D0A8D" w:rsidRPr="00AB1385">
        <w:rPr>
          <w:rFonts w:asciiTheme="minorEastAsia" w:hAnsiTheme="minorEastAsia" w:hint="eastAsia"/>
          <w:sz w:val="24"/>
          <w:szCs w:val="24"/>
        </w:rPr>
        <w:t>、同時に、犯罪被害者の方々への十分な配慮がなければ、県民の理解は得られないのではないかと思う。</w:t>
      </w:r>
    </w:p>
    <w:p w:rsidR="007D0A8D" w:rsidRPr="00AB1385" w:rsidRDefault="007D0A8D" w:rsidP="007D0A8D">
      <w:pPr>
        <w:rPr>
          <w:rFonts w:asciiTheme="minorEastAsia" w:hAnsiTheme="minorEastAsia"/>
          <w:sz w:val="24"/>
          <w:szCs w:val="24"/>
        </w:rPr>
      </w:pPr>
    </w:p>
    <w:p w:rsidR="00433440" w:rsidRPr="00AB1385" w:rsidRDefault="00433440" w:rsidP="007D0A8D">
      <w:pPr>
        <w:rPr>
          <w:rFonts w:asciiTheme="minorEastAsia" w:hAnsiTheme="minorEastAsia"/>
          <w:sz w:val="24"/>
          <w:szCs w:val="24"/>
        </w:rPr>
      </w:pPr>
      <w:r w:rsidRPr="00AB1385">
        <w:rPr>
          <w:rFonts w:asciiTheme="minorEastAsia" w:hAnsiTheme="minorEastAsia" w:hint="eastAsia"/>
          <w:sz w:val="24"/>
          <w:szCs w:val="24"/>
        </w:rPr>
        <w:t>（民間協力者への支援について）</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・保護司の安定的確保ということは大変大きな課</w:t>
      </w:r>
      <w:r w:rsidR="007608BE" w:rsidRPr="00AB1385">
        <w:rPr>
          <w:rFonts w:asciiTheme="minorEastAsia" w:hAnsiTheme="minorEastAsia" w:hint="eastAsia"/>
          <w:sz w:val="24"/>
          <w:szCs w:val="24"/>
        </w:rPr>
        <w:t>題。地方公務員の方にぜひ保護司になっていただきたい。県、市町村に</w:t>
      </w:r>
      <w:r w:rsidRPr="00AB1385">
        <w:rPr>
          <w:rFonts w:asciiTheme="minorEastAsia" w:hAnsiTheme="minorEastAsia" w:hint="eastAsia"/>
          <w:sz w:val="24"/>
          <w:szCs w:val="24"/>
        </w:rPr>
        <w:t>適任者が</w:t>
      </w:r>
      <w:r w:rsidR="000D549B" w:rsidRPr="00AB1385">
        <w:rPr>
          <w:rFonts w:asciiTheme="minorEastAsia" w:hAnsiTheme="minorEastAsia" w:hint="eastAsia"/>
          <w:sz w:val="24"/>
          <w:szCs w:val="24"/>
        </w:rPr>
        <w:t>い</w:t>
      </w:r>
      <w:r w:rsidRPr="00AB1385">
        <w:rPr>
          <w:rFonts w:asciiTheme="minorEastAsia" w:hAnsiTheme="minorEastAsia" w:hint="eastAsia"/>
          <w:sz w:val="24"/>
          <w:szCs w:val="24"/>
        </w:rPr>
        <w:t>れば推薦いただきたい。</w:t>
      </w:r>
    </w:p>
    <w:p w:rsidR="007D0A8D" w:rsidRPr="00AB1385" w:rsidRDefault="000D549B"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・富山県の女性は就業されている方が多いので、民間更生保護活動の</w:t>
      </w:r>
      <w:r w:rsidR="00050697" w:rsidRPr="00AB1385">
        <w:rPr>
          <w:rFonts w:asciiTheme="minorEastAsia" w:hAnsiTheme="minorEastAsia" w:hint="eastAsia"/>
          <w:sz w:val="24"/>
          <w:szCs w:val="24"/>
        </w:rPr>
        <w:t>会員の確保が難しい</w:t>
      </w:r>
      <w:r w:rsidR="007D0A8D" w:rsidRPr="00AB1385">
        <w:rPr>
          <w:rFonts w:asciiTheme="minorEastAsia" w:hAnsiTheme="minorEastAsia" w:hint="eastAsia"/>
          <w:sz w:val="24"/>
          <w:szCs w:val="24"/>
        </w:rPr>
        <w:t>現状</w:t>
      </w:r>
      <w:r w:rsidR="00050697" w:rsidRPr="00AB1385">
        <w:rPr>
          <w:rFonts w:asciiTheme="minorEastAsia" w:hAnsiTheme="minorEastAsia" w:hint="eastAsia"/>
          <w:sz w:val="24"/>
          <w:szCs w:val="24"/>
        </w:rPr>
        <w:t>にある。今の若い方々に社会的な活動をする良さ、そのあたりを</w:t>
      </w:r>
      <w:r w:rsidR="007D0A8D" w:rsidRPr="00AB1385">
        <w:rPr>
          <w:rFonts w:asciiTheme="minorEastAsia" w:hAnsiTheme="minorEastAsia" w:hint="eastAsia"/>
          <w:sz w:val="24"/>
          <w:szCs w:val="24"/>
        </w:rPr>
        <w:t>理解していただく</w:t>
      </w:r>
      <w:r w:rsidR="00050697" w:rsidRPr="00AB1385">
        <w:rPr>
          <w:rFonts w:asciiTheme="minorEastAsia" w:hAnsiTheme="minorEastAsia" w:hint="eastAsia"/>
          <w:sz w:val="24"/>
          <w:szCs w:val="24"/>
        </w:rPr>
        <w:t>こと</w:t>
      </w:r>
      <w:r w:rsidR="007D0A8D" w:rsidRPr="00AB1385">
        <w:rPr>
          <w:rFonts w:asciiTheme="minorEastAsia" w:hAnsiTheme="minorEastAsia" w:hint="eastAsia"/>
          <w:sz w:val="24"/>
          <w:szCs w:val="24"/>
        </w:rPr>
        <w:t>が非常に難しい。</w:t>
      </w:r>
    </w:p>
    <w:p w:rsidR="007D0A8D" w:rsidRPr="00AB1385" w:rsidRDefault="007D0A8D" w:rsidP="00F74B13">
      <w:pPr>
        <w:ind w:left="240" w:hangingChars="100" w:hanging="240"/>
        <w:rPr>
          <w:rFonts w:asciiTheme="minorEastAsia" w:hAnsiTheme="minorEastAsia"/>
          <w:sz w:val="24"/>
          <w:szCs w:val="24"/>
        </w:rPr>
      </w:pPr>
      <w:r w:rsidRPr="00AB1385">
        <w:rPr>
          <w:rFonts w:asciiTheme="minorEastAsia" w:hAnsiTheme="minorEastAsia" w:hint="eastAsia"/>
          <w:sz w:val="24"/>
          <w:szCs w:val="24"/>
        </w:rPr>
        <w:t>・日中は仕事をしながら、夜はボランティアとして、空いた時間を使って更生保護に関係する活動を行っているため、人手を割きにくく、普段の活動について、大変苦労している状況。</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・再犯に関することは、今まで、保護司会、更生保護女性会、ＢＢＳなど民間の方々におっていたところが</w:t>
      </w:r>
      <w:r w:rsidR="00050697" w:rsidRPr="00AB1385">
        <w:rPr>
          <w:rFonts w:asciiTheme="minorEastAsia" w:hAnsiTheme="minorEastAsia" w:hint="eastAsia"/>
          <w:sz w:val="24"/>
          <w:szCs w:val="24"/>
        </w:rPr>
        <w:t>多くある。民間の方々は手弁当でやっており、そ</w:t>
      </w:r>
      <w:r w:rsidRPr="00AB1385">
        <w:rPr>
          <w:rFonts w:asciiTheme="minorEastAsia" w:hAnsiTheme="minorEastAsia" w:hint="eastAsia"/>
          <w:sz w:val="24"/>
          <w:szCs w:val="24"/>
        </w:rPr>
        <w:t>の苦境を改善していかなければならない。</w:t>
      </w:r>
    </w:p>
    <w:p w:rsidR="007D0A8D" w:rsidRPr="00AB1385" w:rsidRDefault="007D0A8D" w:rsidP="007D0A8D">
      <w:pPr>
        <w:rPr>
          <w:rFonts w:asciiTheme="minorEastAsia" w:hAnsiTheme="minorEastAsia"/>
          <w:sz w:val="24"/>
          <w:szCs w:val="24"/>
        </w:rPr>
      </w:pPr>
    </w:p>
    <w:p w:rsidR="00433440" w:rsidRPr="00AB1385" w:rsidRDefault="00433440" w:rsidP="007D0A8D">
      <w:pPr>
        <w:rPr>
          <w:rFonts w:asciiTheme="minorEastAsia" w:hAnsiTheme="minorEastAsia"/>
          <w:sz w:val="24"/>
          <w:szCs w:val="24"/>
        </w:rPr>
      </w:pPr>
      <w:r w:rsidRPr="00AB1385">
        <w:rPr>
          <w:rFonts w:asciiTheme="minorEastAsia" w:hAnsiTheme="minorEastAsia" w:hint="eastAsia"/>
          <w:sz w:val="24"/>
          <w:szCs w:val="24"/>
        </w:rPr>
        <w:t>（その他、ご提案について）</w:t>
      </w:r>
    </w:p>
    <w:p w:rsidR="007D0A8D" w:rsidRPr="00AB1385" w:rsidRDefault="007D0A8D"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・協力雇用主さん</w:t>
      </w:r>
      <w:r w:rsidR="00050697" w:rsidRPr="00AB1385">
        <w:rPr>
          <w:rFonts w:asciiTheme="minorEastAsia" w:hAnsiTheme="minorEastAsia" w:hint="eastAsia"/>
          <w:sz w:val="24"/>
          <w:szCs w:val="24"/>
        </w:rPr>
        <w:t>が</w:t>
      </w:r>
      <w:r w:rsidRPr="00AB1385">
        <w:rPr>
          <w:rFonts w:asciiTheme="minorEastAsia" w:hAnsiTheme="minorEastAsia" w:hint="eastAsia"/>
          <w:sz w:val="24"/>
          <w:szCs w:val="24"/>
        </w:rPr>
        <w:t>苦慮している記載があるが、こうした方々には、弁護士が法律相談等で対応することができるのではないかと考えている。</w:t>
      </w:r>
    </w:p>
    <w:p w:rsidR="007D0A8D" w:rsidRPr="00AB1385" w:rsidRDefault="00050697" w:rsidP="00433440">
      <w:pPr>
        <w:ind w:left="240" w:hangingChars="100" w:hanging="240"/>
        <w:rPr>
          <w:rFonts w:asciiTheme="minorEastAsia" w:hAnsiTheme="minorEastAsia"/>
          <w:sz w:val="24"/>
          <w:szCs w:val="24"/>
        </w:rPr>
      </w:pPr>
      <w:r w:rsidRPr="00AB1385">
        <w:rPr>
          <w:rFonts w:asciiTheme="minorEastAsia" w:hAnsiTheme="minorEastAsia" w:hint="eastAsia"/>
          <w:sz w:val="24"/>
          <w:szCs w:val="24"/>
        </w:rPr>
        <w:t>・少年鑑別所法に基づく「地域援助」業務においては、協力雇用主</w:t>
      </w:r>
      <w:r w:rsidR="007D0A8D" w:rsidRPr="00AB1385">
        <w:rPr>
          <w:rFonts w:asciiTheme="minorEastAsia" w:hAnsiTheme="minorEastAsia" w:hint="eastAsia"/>
          <w:sz w:val="24"/>
          <w:szCs w:val="24"/>
        </w:rPr>
        <w:t>など、出所した方を雇用することで困ったことがあれば、雇用した方々の問題点に</w:t>
      </w:r>
      <w:r w:rsidRPr="00AB1385">
        <w:rPr>
          <w:rFonts w:asciiTheme="minorEastAsia" w:hAnsiTheme="minorEastAsia" w:hint="eastAsia"/>
          <w:sz w:val="24"/>
          <w:szCs w:val="24"/>
        </w:rPr>
        <w:t>ついて</w:t>
      </w:r>
      <w:r w:rsidR="007D0A8D" w:rsidRPr="00AB1385">
        <w:rPr>
          <w:rFonts w:asciiTheme="minorEastAsia" w:hAnsiTheme="minorEastAsia" w:hint="eastAsia"/>
          <w:sz w:val="24"/>
          <w:szCs w:val="24"/>
        </w:rPr>
        <w:t>の分析を行って、こういう形での接し方が</w:t>
      </w:r>
      <w:r w:rsidRPr="00AB1385">
        <w:rPr>
          <w:rFonts w:asciiTheme="minorEastAsia" w:hAnsiTheme="minorEastAsia" w:hint="eastAsia"/>
          <w:sz w:val="24"/>
          <w:szCs w:val="24"/>
        </w:rPr>
        <w:t>よいのでは</w:t>
      </w:r>
      <w:r w:rsidR="007D0A8D" w:rsidRPr="00AB1385">
        <w:rPr>
          <w:rFonts w:asciiTheme="minorEastAsia" w:hAnsiTheme="minorEastAsia" w:hint="eastAsia"/>
          <w:sz w:val="24"/>
          <w:szCs w:val="24"/>
        </w:rPr>
        <w:t>ということもできるのではないか、学校に関してもお役に立てるのではないかと考えている。また、少年に限らず、成人の方の相談も受けているため、相談していただければと思う。</w:t>
      </w:r>
      <w:bookmarkEnd w:id="0"/>
    </w:p>
    <w:sectPr w:rsidR="007D0A8D" w:rsidRPr="00AB1385" w:rsidSect="00335A5B">
      <w:footerReference w:type="default" r:id="rId8"/>
      <w:pgSz w:w="11906" w:h="16838"/>
      <w:pgMar w:top="1021" w:right="1134" w:bottom="1021"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20" w:rsidRDefault="009D7220" w:rsidP="00241080">
      <w:r>
        <w:separator/>
      </w:r>
    </w:p>
  </w:endnote>
  <w:endnote w:type="continuationSeparator" w:id="0">
    <w:p w:rsidR="009D7220" w:rsidRDefault="009D7220" w:rsidP="0024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531735"/>
      <w:docPartObj>
        <w:docPartGallery w:val="Page Numbers (Bottom of Page)"/>
        <w:docPartUnique/>
      </w:docPartObj>
    </w:sdtPr>
    <w:sdtEndPr/>
    <w:sdtContent>
      <w:sdt>
        <w:sdtPr>
          <w:id w:val="1728636285"/>
          <w:docPartObj>
            <w:docPartGallery w:val="Page Numbers (Top of Page)"/>
            <w:docPartUnique/>
          </w:docPartObj>
        </w:sdtPr>
        <w:sdtEndPr/>
        <w:sdtContent>
          <w:p w:rsidR="00241080" w:rsidRDefault="0024108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B1385">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B1385">
              <w:rPr>
                <w:b/>
                <w:bCs/>
                <w:noProof/>
              </w:rPr>
              <w:t>3</w:t>
            </w:r>
            <w:r>
              <w:rPr>
                <w:b/>
                <w:bCs/>
                <w:sz w:val="24"/>
                <w:szCs w:val="24"/>
              </w:rPr>
              <w:fldChar w:fldCharType="end"/>
            </w:r>
          </w:p>
        </w:sdtContent>
      </w:sdt>
    </w:sdtContent>
  </w:sdt>
  <w:p w:rsidR="00241080" w:rsidRDefault="002410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20" w:rsidRDefault="009D7220" w:rsidP="00241080">
      <w:r>
        <w:separator/>
      </w:r>
    </w:p>
  </w:footnote>
  <w:footnote w:type="continuationSeparator" w:id="0">
    <w:p w:rsidR="009D7220" w:rsidRDefault="009D7220" w:rsidP="00241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E6136"/>
    <w:multiLevelType w:val="hybridMultilevel"/>
    <w:tmpl w:val="651C7BB6"/>
    <w:lvl w:ilvl="0" w:tplc="491C4A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C1"/>
    <w:rsid w:val="00050697"/>
    <w:rsid w:val="000517C1"/>
    <w:rsid w:val="00051E06"/>
    <w:rsid w:val="00070908"/>
    <w:rsid w:val="00081B64"/>
    <w:rsid w:val="000A0864"/>
    <w:rsid w:val="000D1AD4"/>
    <w:rsid w:val="000D219B"/>
    <w:rsid w:val="000D549B"/>
    <w:rsid w:val="000E183A"/>
    <w:rsid w:val="000E38DC"/>
    <w:rsid w:val="000F3A5F"/>
    <w:rsid w:val="0010585F"/>
    <w:rsid w:val="00125A93"/>
    <w:rsid w:val="001261E5"/>
    <w:rsid w:val="00136400"/>
    <w:rsid w:val="001473CD"/>
    <w:rsid w:val="00147829"/>
    <w:rsid w:val="001505D6"/>
    <w:rsid w:val="001629E0"/>
    <w:rsid w:val="00170E97"/>
    <w:rsid w:val="0018110C"/>
    <w:rsid w:val="001A106D"/>
    <w:rsid w:val="001C3BAF"/>
    <w:rsid w:val="001D3278"/>
    <w:rsid w:val="001D4150"/>
    <w:rsid w:val="001D63CF"/>
    <w:rsid w:val="001E2BFB"/>
    <w:rsid w:val="00217823"/>
    <w:rsid w:val="00221454"/>
    <w:rsid w:val="00241080"/>
    <w:rsid w:val="002434B9"/>
    <w:rsid w:val="00260E15"/>
    <w:rsid w:val="002656C1"/>
    <w:rsid w:val="002657BC"/>
    <w:rsid w:val="002659D5"/>
    <w:rsid w:val="002676C4"/>
    <w:rsid w:val="00297264"/>
    <w:rsid w:val="002A25C9"/>
    <w:rsid w:val="00305357"/>
    <w:rsid w:val="003205F1"/>
    <w:rsid w:val="003211F7"/>
    <w:rsid w:val="00323494"/>
    <w:rsid w:val="003318A9"/>
    <w:rsid w:val="003318D0"/>
    <w:rsid w:val="00335A5B"/>
    <w:rsid w:val="00370719"/>
    <w:rsid w:val="00400BCC"/>
    <w:rsid w:val="0040289A"/>
    <w:rsid w:val="00402CCE"/>
    <w:rsid w:val="00416786"/>
    <w:rsid w:val="0041690A"/>
    <w:rsid w:val="00426C23"/>
    <w:rsid w:val="00431DA6"/>
    <w:rsid w:val="00433440"/>
    <w:rsid w:val="004B7662"/>
    <w:rsid w:val="004C0B33"/>
    <w:rsid w:val="004D639E"/>
    <w:rsid w:val="004E4541"/>
    <w:rsid w:val="005177BB"/>
    <w:rsid w:val="00532166"/>
    <w:rsid w:val="00543763"/>
    <w:rsid w:val="005560FC"/>
    <w:rsid w:val="00560E72"/>
    <w:rsid w:val="0056253E"/>
    <w:rsid w:val="00577403"/>
    <w:rsid w:val="0059283D"/>
    <w:rsid w:val="00592EAD"/>
    <w:rsid w:val="00593424"/>
    <w:rsid w:val="00593FD2"/>
    <w:rsid w:val="005B51F0"/>
    <w:rsid w:val="005C0D65"/>
    <w:rsid w:val="005C6BC6"/>
    <w:rsid w:val="005D4679"/>
    <w:rsid w:val="005D7D2E"/>
    <w:rsid w:val="005F4F1E"/>
    <w:rsid w:val="005F7D40"/>
    <w:rsid w:val="00610315"/>
    <w:rsid w:val="00610ECC"/>
    <w:rsid w:val="0061595A"/>
    <w:rsid w:val="00652B2D"/>
    <w:rsid w:val="00664871"/>
    <w:rsid w:val="00664E97"/>
    <w:rsid w:val="006712E1"/>
    <w:rsid w:val="0068746F"/>
    <w:rsid w:val="00697469"/>
    <w:rsid w:val="006B1B2F"/>
    <w:rsid w:val="006B4C7D"/>
    <w:rsid w:val="006C27A7"/>
    <w:rsid w:val="006D62CC"/>
    <w:rsid w:val="006E2E7D"/>
    <w:rsid w:val="00711997"/>
    <w:rsid w:val="00730423"/>
    <w:rsid w:val="00741297"/>
    <w:rsid w:val="007425AC"/>
    <w:rsid w:val="007547F0"/>
    <w:rsid w:val="0075557D"/>
    <w:rsid w:val="007608BE"/>
    <w:rsid w:val="00770B1B"/>
    <w:rsid w:val="007801A0"/>
    <w:rsid w:val="007A3045"/>
    <w:rsid w:val="007B00EF"/>
    <w:rsid w:val="007B506A"/>
    <w:rsid w:val="007D0A8D"/>
    <w:rsid w:val="007D54AE"/>
    <w:rsid w:val="007E621C"/>
    <w:rsid w:val="007F0987"/>
    <w:rsid w:val="007F3299"/>
    <w:rsid w:val="007F7858"/>
    <w:rsid w:val="00825F77"/>
    <w:rsid w:val="00834120"/>
    <w:rsid w:val="008435DA"/>
    <w:rsid w:val="008670B4"/>
    <w:rsid w:val="0089313A"/>
    <w:rsid w:val="008A14BF"/>
    <w:rsid w:val="008A57CF"/>
    <w:rsid w:val="008B4159"/>
    <w:rsid w:val="008D0C04"/>
    <w:rsid w:val="008D15D3"/>
    <w:rsid w:val="008D44DE"/>
    <w:rsid w:val="009413BF"/>
    <w:rsid w:val="00951562"/>
    <w:rsid w:val="009968B4"/>
    <w:rsid w:val="009B302D"/>
    <w:rsid w:val="009D7220"/>
    <w:rsid w:val="00A249BB"/>
    <w:rsid w:val="00A30232"/>
    <w:rsid w:val="00A33DFA"/>
    <w:rsid w:val="00A41120"/>
    <w:rsid w:val="00A4125C"/>
    <w:rsid w:val="00A4228A"/>
    <w:rsid w:val="00A640F0"/>
    <w:rsid w:val="00A92DED"/>
    <w:rsid w:val="00AA7D75"/>
    <w:rsid w:val="00AB0B85"/>
    <w:rsid w:val="00AB1385"/>
    <w:rsid w:val="00AB5112"/>
    <w:rsid w:val="00AB5A1F"/>
    <w:rsid w:val="00AD3EF3"/>
    <w:rsid w:val="00AF29F1"/>
    <w:rsid w:val="00B05FF3"/>
    <w:rsid w:val="00B12E15"/>
    <w:rsid w:val="00B22CCB"/>
    <w:rsid w:val="00B247F4"/>
    <w:rsid w:val="00B743A7"/>
    <w:rsid w:val="00BC414B"/>
    <w:rsid w:val="00BC665C"/>
    <w:rsid w:val="00BE0C65"/>
    <w:rsid w:val="00BE25DC"/>
    <w:rsid w:val="00C05B69"/>
    <w:rsid w:val="00C1119C"/>
    <w:rsid w:val="00C325C2"/>
    <w:rsid w:val="00C77931"/>
    <w:rsid w:val="00C82DA4"/>
    <w:rsid w:val="00CA3387"/>
    <w:rsid w:val="00CC38C9"/>
    <w:rsid w:val="00CD4E0D"/>
    <w:rsid w:val="00CE16EE"/>
    <w:rsid w:val="00CF262D"/>
    <w:rsid w:val="00D03FCC"/>
    <w:rsid w:val="00D1429A"/>
    <w:rsid w:val="00D308DB"/>
    <w:rsid w:val="00D35BED"/>
    <w:rsid w:val="00D52481"/>
    <w:rsid w:val="00D61B93"/>
    <w:rsid w:val="00D81F2B"/>
    <w:rsid w:val="00D860C8"/>
    <w:rsid w:val="00DC5CEA"/>
    <w:rsid w:val="00DD2BE2"/>
    <w:rsid w:val="00DD33F9"/>
    <w:rsid w:val="00DE5064"/>
    <w:rsid w:val="00DE59CA"/>
    <w:rsid w:val="00E026FE"/>
    <w:rsid w:val="00E22964"/>
    <w:rsid w:val="00E673F8"/>
    <w:rsid w:val="00E728D6"/>
    <w:rsid w:val="00EB62AB"/>
    <w:rsid w:val="00ED2DF8"/>
    <w:rsid w:val="00EF0F51"/>
    <w:rsid w:val="00F03AC3"/>
    <w:rsid w:val="00F27593"/>
    <w:rsid w:val="00F4728C"/>
    <w:rsid w:val="00F60D45"/>
    <w:rsid w:val="00F60DF8"/>
    <w:rsid w:val="00F74B13"/>
    <w:rsid w:val="00F76143"/>
    <w:rsid w:val="00FA3182"/>
    <w:rsid w:val="00FB440F"/>
    <w:rsid w:val="00FC23E5"/>
    <w:rsid w:val="00FD690C"/>
    <w:rsid w:val="00FE221A"/>
    <w:rsid w:val="00FE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3CC404-D2C5-4F94-AA6B-357751F8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80"/>
    <w:pPr>
      <w:tabs>
        <w:tab w:val="center" w:pos="4252"/>
        <w:tab w:val="right" w:pos="8504"/>
      </w:tabs>
      <w:snapToGrid w:val="0"/>
    </w:pPr>
  </w:style>
  <w:style w:type="character" w:customStyle="1" w:styleId="a4">
    <w:name w:val="ヘッダー (文字)"/>
    <w:basedOn w:val="a0"/>
    <w:link w:val="a3"/>
    <w:uiPriority w:val="99"/>
    <w:rsid w:val="00241080"/>
  </w:style>
  <w:style w:type="paragraph" w:styleId="a5">
    <w:name w:val="footer"/>
    <w:basedOn w:val="a"/>
    <w:link w:val="a6"/>
    <w:uiPriority w:val="99"/>
    <w:unhideWhenUsed/>
    <w:rsid w:val="00241080"/>
    <w:pPr>
      <w:tabs>
        <w:tab w:val="center" w:pos="4252"/>
        <w:tab w:val="right" w:pos="8504"/>
      </w:tabs>
      <w:snapToGrid w:val="0"/>
    </w:pPr>
  </w:style>
  <w:style w:type="character" w:customStyle="1" w:styleId="a6">
    <w:name w:val="フッター (文字)"/>
    <w:basedOn w:val="a0"/>
    <w:link w:val="a5"/>
    <w:uiPriority w:val="99"/>
    <w:rsid w:val="00241080"/>
  </w:style>
  <w:style w:type="paragraph" w:styleId="a7">
    <w:name w:val="List Paragraph"/>
    <w:basedOn w:val="a"/>
    <w:uiPriority w:val="34"/>
    <w:qFormat/>
    <w:rsid w:val="00136400"/>
    <w:pPr>
      <w:ind w:leftChars="400" w:left="840"/>
    </w:pPr>
  </w:style>
  <w:style w:type="paragraph" w:styleId="a8">
    <w:name w:val="Balloon Text"/>
    <w:basedOn w:val="a"/>
    <w:link w:val="a9"/>
    <w:uiPriority w:val="99"/>
    <w:semiHidden/>
    <w:unhideWhenUsed/>
    <w:rsid w:val="000E18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1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8D12-4BBA-42BB-BA63-332EE71A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3</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垣地　綾</dc:creator>
  <cp:lastModifiedBy>垣地　綾</cp:lastModifiedBy>
  <cp:revision>148</cp:revision>
  <cp:lastPrinted>2020-01-20T02:42:00Z</cp:lastPrinted>
  <dcterms:created xsi:type="dcterms:W3CDTF">2019-12-02T00:58:00Z</dcterms:created>
  <dcterms:modified xsi:type="dcterms:W3CDTF">2020-01-21T00:15:00Z</dcterms:modified>
</cp:coreProperties>
</file>