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0F7" w:rsidRDefault="001400F7" w:rsidP="002507E5">
      <w:pPr>
        <w:spacing w:line="24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4976495</wp:posOffset>
                </wp:positionH>
                <wp:positionV relativeFrom="paragraph">
                  <wp:posOffset>-327025</wp:posOffset>
                </wp:positionV>
                <wp:extent cx="942975" cy="4191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00F7" w:rsidRPr="001400F7" w:rsidRDefault="001400F7" w:rsidP="001400F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400F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資料</w:t>
                            </w:r>
                            <w:r w:rsidRPr="001400F7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65AC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margin-left:391.85pt;margin-top:-25.75pt;width:74.2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" fillcolor="white [3201]" strokecolor="black [3213]" strokeweight="1pt">
                <v:textbox>
                  <w:txbxContent>
                    <w:p w:rsidR="001400F7" w:rsidRPr="001400F7" w:rsidRDefault="001400F7" w:rsidP="001400F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400F7">
                        <w:rPr>
                          <w:rFonts w:hint="eastAsia"/>
                          <w:sz w:val="24"/>
                          <w:szCs w:val="24"/>
                        </w:rPr>
                        <w:t>資料</w:t>
                      </w:r>
                      <w:r w:rsidRPr="001400F7"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="00A65AC3">
                        <w:rPr>
                          <w:rFonts w:hint="eastAsia"/>
                          <w:sz w:val="24"/>
                          <w:szCs w:val="24"/>
                        </w:rPr>
                        <w:t>８</w:t>
                      </w:r>
                    </w:p>
                  </w:txbxContent>
                </v:textbox>
              </v:rect>
            </w:pict>
          </mc:Fallback>
        </mc:AlternateContent>
      </w:r>
    </w:p>
    <w:p w:rsidR="001400F7" w:rsidRDefault="001400F7" w:rsidP="002507E5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1400F7" w:rsidRDefault="001400F7" w:rsidP="002507E5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1400F7" w:rsidRDefault="001400F7" w:rsidP="002507E5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C15E81" w:rsidRDefault="00C15E81" w:rsidP="002507E5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8971F1" w:rsidRPr="00C65BA5" w:rsidRDefault="00507B67" w:rsidP="002507E5">
      <w:pPr>
        <w:spacing w:line="240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C65BA5">
        <w:rPr>
          <w:rFonts w:asciiTheme="majorEastAsia" w:eastAsiaTheme="majorEastAsia" w:hAnsiTheme="majorEastAsia" w:hint="eastAsia"/>
          <w:sz w:val="24"/>
          <w:szCs w:val="24"/>
        </w:rPr>
        <w:t>県</w:t>
      </w:r>
      <w:r w:rsidR="008971F1" w:rsidRPr="00C65BA5">
        <w:rPr>
          <w:rFonts w:asciiTheme="majorEastAsia" w:eastAsiaTheme="majorEastAsia" w:hAnsiTheme="majorEastAsia" w:hint="eastAsia"/>
          <w:sz w:val="24"/>
          <w:szCs w:val="24"/>
        </w:rPr>
        <w:t>自立支援協議会</w:t>
      </w:r>
      <w:r w:rsidRPr="00C65BA5">
        <w:rPr>
          <w:rFonts w:asciiTheme="majorEastAsia" w:eastAsiaTheme="majorEastAsia" w:hAnsiTheme="majorEastAsia" w:hint="eastAsia"/>
          <w:sz w:val="24"/>
          <w:szCs w:val="24"/>
        </w:rPr>
        <w:t>（専門部会等）</w:t>
      </w:r>
      <w:r w:rsidR="008971F1" w:rsidRPr="00C65BA5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0C0B67">
        <w:rPr>
          <w:rFonts w:asciiTheme="majorEastAsia" w:eastAsiaTheme="majorEastAsia" w:hAnsiTheme="majorEastAsia" w:hint="eastAsia"/>
          <w:sz w:val="24"/>
          <w:szCs w:val="24"/>
        </w:rPr>
        <w:t>見直し</w:t>
      </w:r>
      <w:r w:rsidR="008971F1" w:rsidRPr="00C65BA5"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:rsidR="00C15E81" w:rsidRPr="007D4993" w:rsidRDefault="00C15E81" w:rsidP="002507E5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C65BA5" w:rsidRPr="00F1337B" w:rsidRDefault="00C65BA5" w:rsidP="002507E5">
      <w:pPr>
        <w:spacing w:line="240" w:lineRule="auto"/>
        <w:rPr>
          <w:rFonts w:asciiTheme="majorEastAsia" w:eastAsiaTheme="majorEastAsia" w:hAnsiTheme="majorEastAsia"/>
          <w:sz w:val="24"/>
          <w:szCs w:val="24"/>
        </w:rPr>
      </w:pPr>
      <w:r w:rsidRPr="00F1337B">
        <w:rPr>
          <w:rFonts w:asciiTheme="majorEastAsia" w:eastAsiaTheme="majorEastAsia" w:hAnsiTheme="majorEastAsia" w:hint="eastAsia"/>
          <w:sz w:val="24"/>
          <w:szCs w:val="24"/>
        </w:rPr>
        <w:t>１　趣旨</w:t>
      </w:r>
    </w:p>
    <w:p w:rsidR="00C65BA5" w:rsidRDefault="00C65BA5" w:rsidP="00C65BA5">
      <w:pPr>
        <w:spacing w:line="240" w:lineRule="auto"/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県自立支援協議会の設置</w:t>
      </w:r>
      <w:r w:rsidRPr="007F52F1">
        <w:rPr>
          <w:rFonts w:eastAsia="ＭＳ 明朝"/>
          <w:sz w:val="24"/>
          <w:szCs w:val="24"/>
        </w:rPr>
        <w:t>（平成</w:t>
      </w:r>
      <w:r w:rsidRPr="007F52F1">
        <w:rPr>
          <w:rFonts w:eastAsia="ＭＳ 明朝"/>
          <w:sz w:val="24"/>
          <w:szCs w:val="24"/>
        </w:rPr>
        <w:t>20</w:t>
      </w:r>
      <w:r w:rsidRPr="007F52F1">
        <w:rPr>
          <w:rFonts w:eastAsia="ＭＳ 明朝"/>
          <w:sz w:val="24"/>
          <w:szCs w:val="24"/>
        </w:rPr>
        <w:t>年６月）から</w:t>
      </w:r>
      <w:r w:rsidR="007F52F1" w:rsidRPr="007F52F1">
        <w:rPr>
          <w:rFonts w:eastAsia="ＭＳ 明朝"/>
          <w:sz w:val="24"/>
          <w:szCs w:val="24"/>
        </w:rPr>
        <w:t>約</w:t>
      </w:r>
      <w:r w:rsidR="007F52F1" w:rsidRPr="00951D16">
        <w:rPr>
          <w:rFonts w:eastAsia="ＭＳ 明朝"/>
          <w:sz w:val="24"/>
          <w:szCs w:val="24"/>
        </w:rPr>
        <w:t>10</w:t>
      </w:r>
      <w:r w:rsidR="007D4993">
        <w:rPr>
          <w:rFonts w:ascii="ＭＳ 明朝" w:eastAsia="ＭＳ 明朝" w:hAnsi="ＭＳ 明朝" w:hint="eastAsia"/>
          <w:sz w:val="24"/>
          <w:szCs w:val="24"/>
        </w:rPr>
        <w:t>年が経過し、この間、他の法に基づく新たな協議会等の設置、</w:t>
      </w:r>
      <w:r>
        <w:rPr>
          <w:rFonts w:ascii="ＭＳ 明朝" w:eastAsia="ＭＳ 明朝" w:hAnsi="ＭＳ 明朝" w:hint="eastAsia"/>
          <w:sz w:val="24"/>
          <w:szCs w:val="24"/>
        </w:rPr>
        <w:t>障害者児への支援体制に関する課題</w:t>
      </w:r>
      <w:r w:rsidR="007D4993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変化</w:t>
      </w:r>
      <w:r w:rsidR="007D4993">
        <w:rPr>
          <w:rFonts w:ascii="ＭＳ 明朝" w:eastAsia="ＭＳ 明朝" w:hAnsi="ＭＳ 明朝" w:hint="eastAsia"/>
          <w:sz w:val="24"/>
          <w:szCs w:val="24"/>
        </w:rPr>
        <w:t>などにより県自立支援協議会を取り巻く環境が変化している</w:t>
      </w:r>
      <w:r>
        <w:rPr>
          <w:rFonts w:ascii="ＭＳ 明朝" w:eastAsia="ＭＳ 明朝" w:hAnsi="ＭＳ 明朝" w:hint="eastAsia"/>
          <w:sz w:val="24"/>
          <w:szCs w:val="24"/>
        </w:rPr>
        <w:t>ことから、体制の見直しを行うもの</w:t>
      </w:r>
    </w:p>
    <w:p w:rsidR="00C65BA5" w:rsidRPr="007D4993" w:rsidRDefault="00C65BA5" w:rsidP="002507E5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4638C5" w:rsidRPr="00F1337B" w:rsidRDefault="004638C5" w:rsidP="002507E5">
      <w:pPr>
        <w:spacing w:line="240" w:lineRule="auto"/>
        <w:rPr>
          <w:rFonts w:asciiTheme="majorEastAsia" w:eastAsiaTheme="majorEastAsia" w:hAnsiTheme="majorEastAsia"/>
          <w:sz w:val="24"/>
          <w:szCs w:val="24"/>
        </w:rPr>
      </w:pPr>
      <w:r w:rsidRPr="00F1337B">
        <w:rPr>
          <w:rFonts w:asciiTheme="majorEastAsia" w:eastAsiaTheme="majorEastAsia" w:hAnsiTheme="majorEastAsia" w:hint="eastAsia"/>
          <w:sz w:val="24"/>
          <w:szCs w:val="24"/>
        </w:rPr>
        <w:t xml:space="preserve">２　</w:t>
      </w:r>
      <w:r w:rsidR="000C0B67">
        <w:rPr>
          <w:rFonts w:asciiTheme="majorEastAsia" w:eastAsiaTheme="majorEastAsia" w:hAnsiTheme="majorEastAsia" w:hint="eastAsia"/>
          <w:sz w:val="24"/>
          <w:szCs w:val="24"/>
        </w:rPr>
        <w:t>見直し内容</w:t>
      </w:r>
    </w:p>
    <w:p w:rsidR="000C611D" w:rsidRPr="009B0C35" w:rsidRDefault="000C0B67" w:rsidP="000C0B67">
      <w:pPr>
        <w:spacing w:line="240" w:lineRule="auto"/>
        <w:rPr>
          <w:rFonts w:asciiTheme="minorEastAsia" w:hAnsiTheme="minorEastAsia"/>
          <w:sz w:val="24"/>
          <w:szCs w:val="24"/>
        </w:rPr>
      </w:pPr>
      <w:r w:rsidRPr="009B0C35">
        <w:rPr>
          <w:rFonts w:asciiTheme="minorEastAsia" w:hAnsiTheme="minorEastAsia" w:hint="eastAsia"/>
          <w:sz w:val="24"/>
          <w:szCs w:val="24"/>
        </w:rPr>
        <w:t xml:space="preserve">　①　新たに「医療的ケア部会(仮称)」を設置する。</w:t>
      </w:r>
    </w:p>
    <w:p w:rsidR="009B0C35" w:rsidRDefault="000C0B67" w:rsidP="009B0C35">
      <w:pPr>
        <w:spacing w:line="240" w:lineRule="auto"/>
        <w:ind w:firstLineChars="300" w:firstLine="720"/>
        <w:rPr>
          <w:rFonts w:asciiTheme="minorEastAsia" w:hAnsiTheme="minorEastAsia"/>
          <w:sz w:val="24"/>
          <w:szCs w:val="24"/>
        </w:rPr>
      </w:pPr>
      <w:r w:rsidRPr="009B0C35">
        <w:rPr>
          <w:rFonts w:asciiTheme="minorEastAsia" w:hAnsiTheme="minorEastAsia" w:hint="eastAsia"/>
          <w:sz w:val="24"/>
          <w:szCs w:val="24"/>
        </w:rPr>
        <w:t>理由：</w:t>
      </w:r>
      <w:r w:rsidR="000C611D" w:rsidRPr="009B0C35">
        <w:rPr>
          <w:rFonts w:asciiTheme="minorEastAsia" w:hAnsiTheme="minorEastAsia" w:hint="eastAsia"/>
          <w:sz w:val="24"/>
          <w:szCs w:val="24"/>
        </w:rPr>
        <w:t>医療的ケア</w:t>
      </w:r>
      <w:r w:rsidR="007D4993" w:rsidRPr="009B0C35">
        <w:rPr>
          <w:rFonts w:asciiTheme="minorEastAsia" w:hAnsiTheme="minorEastAsia" w:hint="eastAsia"/>
          <w:sz w:val="24"/>
          <w:szCs w:val="24"/>
        </w:rPr>
        <w:t>児に対する支援</w:t>
      </w:r>
      <w:r w:rsidR="000C611D" w:rsidRPr="009B0C35">
        <w:rPr>
          <w:rFonts w:asciiTheme="minorEastAsia" w:hAnsiTheme="minorEastAsia" w:hint="eastAsia"/>
          <w:sz w:val="24"/>
          <w:szCs w:val="24"/>
        </w:rPr>
        <w:t>に</w:t>
      </w:r>
      <w:r w:rsidR="00523AFD" w:rsidRPr="009B0C35">
        <w:rPr>
          <w:rFonts w:asciiTheme="minorEastAsia" w:hAnsiTheme="minorEastAsia" w:hint="eastAsia"/>
          <w:sz w:val="24"/>
          <w:szCs w:val="24"/>
        </w:rPr>
        <w:t>関する</w:t>
      </w:r>
      <w:r w:rsidR="007D4993" w:rsidRPr="009B0C35">
        <w:rPr>
          <w:rFonts w:asciiTheme="minorEastAsia" w:hAnsiTheme="minorEastAsia" w:hint="eastAsia"/>
          <w:sz w:val="24"/>
          <w:szCs w:val="24"/>
        </w:rPr>
        <w:t>関係機関</w:t>
      </w:r>
      <w:r w:rsidR="00523AFD" w:rsidRPr="009B0C35">
        <w:rPr>
          <w:rFonts w:asciiTheme="minorEastAsia" w:hAnsiTheme="minorEastAsia" w:hint="eastAsia"/>
          <w:sz w:val="24"/>
          <w:szCs w:val="24"/>
        </w:rPr>
        <w:t>の</w:t>
      </w:r>
      <w:r w:rsidR="007D4993" w:rsidRPr="009B0C35">
        <w:rPr>
          <w:rFonts w:asciiTheme="minorEastAsia" w:hAnsiTheme="minorEastAsia" w:hint="eastAsia"/>
          <w:sz w:val="24"/>
          <w:szCs w:val="24"/>
        </w:rPr>
        <w:t>連携</w:t>
      </w:r>
      <w:r w:rsidR="009B0C35">
        <w:rPr>
          <w:rFonts w:asciiTheme="minorEastAsia" w:hAnsiTheme="minorEastAsia" w:hint="eastAsia"/>
          <w:sz w:val="24"/>
          <w:szCs w:val="24"/>
        </w:rPr>
        <w:t>協議の場が求められて</w:t>
      </w:r>
    </w:p>
    <w:p w:rsidR="000C611D" w:rsidRPr="009B0C35" w:rsidRDefault="00523AFD" w:rsidP="009B0C35">
      <w:pPr>
        <w:spacing w:line="240" w:lineRule="auto"/>
        <w:ind w:firstLineChars="600" w:firstLine="1440"/>
        <w:rPr>
          <w:rFonts w:asciiTheme="minorEastAsia" w:hAnsiTheme="minorEastAsia"/>
          <w:sz w:val="24"/>
          <w:szCs w:val="24"/>
        </w:rPr>
      </w:pPr>
      <w:r w:rsidRPr="009B0C35">
        <w:rPr>
          <w:rFonts w:asciiTheme="minorEastAsia" w:hAnsiTheme="minorEastAsia" w:hint="eastAsia"/>
          <w:sz w:val="24"/>
          <w:szCs w:val="24"/>
        </w:rPr>
        <w:t>いる。</w:t>
      </w:r>
      <w:r w:rsidR="007D4993" w:rsidRPr="009B0C35">
        <w:rPr>
          <w:rFonts w:asciiTheme="minorEastAsia" w:hAnsiTheme="minorEastAsia" w:hint="eastAsia"/>
          <w:sz w:val="24"/>
          <w:szCs w:val="24"/>
        </w:rPr>
        <w:t>（</w:t>
      </w:r>
      <w:r w:rsidRPr="009B0C35">
        <w:rPr>
          <w:rFonts w:asciiTheme="minorEastAsia" w:hAnsiTheme="minorEastAsia" w:hint="eastAsia"/>
          <w:sz w:val="24"/>
          <w:szCs w:val="24"/>
        </w:rPr>
        <w:t>改正障害者総合支援法に規定。平成30年度末までに設置）</w:t>
      </w:r>
    </w:p>
    <w:p w:rsidR="000C611D" w:rsidRPr="009B0C35" w:rsidRDefault="000C611D" w:rsidP="00523AFD">
      <w:pPr>
        <w:spacing w:beforeLines="20" w:before="66" w:line="24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B0C35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0C0B67" w:rsidRPr="009B0C35" w:rsidRDefault="000C0B67" w:rsidP="009B0C35">
      <w:pPr>
        <w:spacing w:beforeLines="20" w:before="66" w:line="240" w:lineRule="auto"/>
        <w:ind w:leftChars="100" w:left="690" w:rightChars="-135" w:right="-283" w:hangingChars="200" w:hanging="480"/>
        <w:rPr>
          <w:rFonts w:asciiTheme="minorEastAsia" w:hAnsiTheme="minorEastAsia"/>
          <w:sz w:val="24"/>
          <w:szCs w:val="24"/>
        </w:rPr>
      </w:pPr>
      <w:r w:rsidRPr="009B0C35">
        <w:rPr>
          <w:rFonts w:asciiTheme="minorEastAsia" w:hAnsiTheme="minorEastAsia" w:hint="eastAsia"/>
          <w:sz w:val="24"/>
          <w:szCs w:val="24"/>
        </w:rPr>
        <w:t>②　既存の協議会等において、部会と同様の課題検討を行っている場合は、当該部会を廃止し、協議会等を部会と同様の取扱いとする。</w:t>
      </w:r>
    </w:p>
    <w:p w:rsidR="000C0B67" w:rsidRDefault="000C0B67" w:rsidP="000C0B67">
      <w:pPr>
        <w:spacing w:line="24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:rsidR="000C0B67" w:rsidRDefault="000C0B67" w:rsidP="000C0B67">
      <w:pPr>
        <w:spacing w:line="240" w:lineRule="auto"/>
        <w:ind w:firstLineChars="500" w:firstLine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◎</w:t>
      </w:r>
      <w:r w:rsidRPr="000C0B67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AFEC44" wp14:editId="3907CBCA">
                <wp:simplePos x="0" y="0"/>
                <wp:positionH relativeFrom="column">
                  <wp:posOffset>627380</wp:posOffset>
                </wp:positionH>
                <wp:positionV relativeFrom="paragraph">
                  <wp:posOffset>14605</wp:posOffset>
                </wp:positionV>
                <wp:extent cx="4688205" cy="924560"/>
                <wp:effectExtent l="0" t="0" r="17145" b="2794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8205" cy="924560"/>
                        </a:xfrm>
                        <a:prstGeom prst="bracketPair">
                          <a:avLst>
                            <a:gd name="adj" fmla="val 13217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36E38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49.4pt;margin-top:1.15pt;width:369.15pt;height:72.8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" adj="2855" strokecolor="windowText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>虐待防止　　 　 → 虐待防止ネットワーク会議</w:t>
      </w:r>
    </w:p>
    <w:p w:rsidR="000C0B67" w:rsidRDefault="000C0B67" w:rsidP="000C0B67">
      <w:pPr>
        <w:spacing w:line="240" w:lineRule="auto"/>
        <w:ind w:firstLineChars="550" w:firstLine="1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・権利擁護部会   → 障害のある人の相談に関する調整委員会</w:t>
      </w:r>
    </w:p>
    <w:p w:rsidR="000C0B67" w:rsidRDefault="000C0B67" w:rsidP="000C0B67">
      <w:pPr>
        <w:spacing w:line="24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◎就労部会　　 　 → 圏域ネットワーク会議</w:t>
      </w:r>
    </w:p>
    <w:p w:rsidR="000C0B67" w:rsidRPr="004E6A62" w:rsidRDefault="000C0B67" w:rsidP="000C0B67">
      <w:pPr>
        <w:spacing w:line="24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◎相談部会　　 　 → 研修ワーキング･相談支援事業所連絡会</w:t>
      </w:r>
    </w:p>
    <w:p w:rsidR="000C0B67" w:rsidRDefault="000C0B67" w:rsidP="000C0B67">
      <w:pPr>
        <w:spacing w:beforeLines="20" w:before="66" w:line="24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9F661E" w:rsidRPr="000C0B67" w:rsidRDefault="009F661E" w:rsidP="000C0B67">
      <w:pPr>
        <w:spacing w:beforeLines="20" w:before="66" w:line="24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※６部会→８部会</w:t>
      </w:r>
    </w:p>
    <w:p w:rsidR="004E6A62" w:rsidRPr="009B0C35" w:rsidRDefault="000C0B67" w:rsidP="009B0C35">
      <w:pPr>
        <w:spacing w:beforeLines="50" w:before="166" w:line="240" w:lineRule="auto"/>
        <w:ind w:leftChars="300" w:left="1350" w:hangingChars="300" w:hanging="720"/>
        <w:rPr>
          <w:rFonts w:asciiTheme="minorEastAsia" w:hAnsiTheme="minorEastAsia"/>
          <w:sz w:val="24"/>
          <w:szCs w:val="24"/>
        </w:rPr>
      </w:pPr>
      <w:r w:rsidRPr="00851BC0">
        <w:rPr>
          <w:rFonts w:asciiTheme="minorEastAsia" w:hAnsiTheme="minorEastAsia" w:hint="eastAsia"/>
          <w:sz w:val="24"/>
          <w:szCs w:val="24"/>
        </w:rPr>
        <w:t>理由：</w:t>
      </w:r>
      <w:r w:rsidR="00F1337B" w:rsidRPr="00851BC0">
        <w:rPr>
          <w:rFonts w:asciiTheme="minorEastAsia" w:hAnsiTheme="minorEastAsia" w:hint="eastAsia"/>
          <w:sz w:val="24"/>
          <w:szCs w:val="24"/>
        </w:rPr>
        <w:t>新たに制定された法や県条例に基づく協議会等が設置され、部会に相当する専門事項に関する協議の場がある。</w:t>
      </w:r>
    </w:p>
    <w:p w:rsidR="007F52F1" w:rsidRDefault="007F52F1" w:rsidP="007F52F1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1400F7" w:rsidRPr="007F52F1" w:rsidRDefault="001400F7" w:rsidP="007F52F1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9F661E" w:rsidRDefault="008971F1" w:rsidP="009F661E">
      <w:pPr>
        <w:spacing w:line="240" w:lineRule="auto"/>
        <w:rPr>
          <w:rFonts w:asciiTheme="majorEastAsia" w:eastAsiaTheme="majorEastAsia" w:hAnsiTheme="majorEastAsia"/>
          <w:sz w:val="24"/>
          <w:szCs w:val="24"/>
        </w:rPr>
      </w:pPr>
      <w:r w:rsidRPr="00F1337B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523AFD">
        <w:rPr>
          <w:rFonts w:asciiTheme="majorEastAsia" w:eastAsiaTheme="majorEastAsia" w:hAnsiTheme="majorEastAsia" w:hint="eastAsia"/>
          <w:sz w:val="24"/>
          <w:szCs w:val="24"/>
        </w:rPr>
        <w:t>添付</w:t>
      </w:r>
      <w:r w:rsidRPr="00F1337B">
        <w:rPr>
          <w:rFonts w:asciiTheme="majorEastAsia" w:eastAsiaTheme="majorEastAsia" w:hAnsiTheme="majorEastAsia" w:hint="eastAsia"/>
          <w:sz w:val="24"/>
          <w:szCs w:val="24"/>
        </w:rPr>
        <w:t>資料）</w:t>
      </w:r>
    </w:p>
    <w:p w:rsidR="000C0B67" w:rsidRDefault="009F661E" w:rsidP="009F661E">
      <w:pPr>
        <w:spacing w:line="240" w:lineRule="auto"/>
        <w:ind w:firstLineChars="150" w:firstLine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0C0B67" w:rsidRPr="000C0B67">
        <w:rPr>
          <w:rFonts w:asciiTheme="minorEastAsia" w:hAnsiTheme="minorEastAsia" w:hint="eastAsia"/>
          <w:sz w:val="24"/>
          <w:szCs w:val="24"/>
        </w:rPr>
        <w:t>富山県自立支援協議会のイメージ</w:t>
      </w:r>
      <w:r w:rsidR="00400209">
        <w:rPr>
          <w:rFonts w:asciiTheme="minorEastAsia" w:hAnsiTheme="minorEastAsia" w:hint="eastAsia"/>
          <w:sz w:val="24"/>
          <w:szCs w:val="24"/>
        </w:rPr>
        <w:t>（現行）</w:t>
      </w:r>
    </w:p>
    <w:p w:rsidR="00400209" w:rsidRPr="009F661E" w:rsidRDefault="00400209" w:rsidP="009F661E">
      <w:pPr>
        <w:spacing w:line="240" w:lineRule="auto"/>
        <w:ind w:firstLineChars="150" w:firstLine="36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・富山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県自立支援協議会のイメージ（見直し案）</w:t>
      </w:r>
    </w:p>
    <w:p w:rsidR="008971F1" w:rsidRDefault="002507E5" w:rsidP="00B63FC7">
      <w:pPr>
        <w:spacing w:line="240" w:lineRule="auto"/>
        <w:ind w:leftChars="173" w:left="36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・富山県自立支援協議会設置要綱</w:t>
      </w:r>
    </w:p>
    <w:p w:rsidR="002507E5" w:rsidRPr="00703A79" w:rsidRDefault="002507E5" w:rsidP="00B63FC7">
      <w:pPr>
        <w:spacing w:line="240" w:lineRule="auto"/>
        <w:ind w:leftChars="170" w:left="475" w:hangingChars="49" w:hanging="11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・富山県自立支援協議会専門部会設置要綱</w:t>
      </w:r>
    </w:p>
    <w:sectPr w:rsidR="002507E5" w:rsidRPr="00703A79" w:rsidSect="00523AFD">
      <w:headerReference w:type="default" r:id="rId6"/>
      <w:pgSz w:w="11906" w:h="16838" w:code="9"/>
      <w:pgMar w:top="1304" w:right="1134" w:bottom="851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2E9" w:rsidRDefault="00C272E9" w:rsidP="00C272E9">
      <w:pPr>
        <w:spacing w:line="240" w:lineRule="auto"/>
      </w:pPr>
      <w:r>
        <w:separator/>
      </w:r>
    </w:p>
  </w:endnote>
  <w:endnote w:type="continuationSeparator" w:id="0">
    <w:p w:rsidR="00C272E9" w:rsidRDefault="00C272E9" w:rsidP="00C272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2E9" w:rsidRDefault="00C272E9" w:rsidP="00C272E9">
      <w:pPr>
        <w:spacing w:line="240" w:lineRule="auto"/>
      </w:pPr>
      <w:r>
        <w:separator/>
      </w:r>
    </w:p>
  </w:footnote>
  <w:footnote w:type="continuationSeparator" w:id="0">
    <w:p w:rsidR="00C272E9" w:rsidRDefault="00C272E9" w:rsidP="00C272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2E9" w:rsidRDefault="00C06916">
    <w:pPr>
      <w:pStyle w:val="a8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1F1"/>
    <w:rsid w:val="000C0B67"/>
    <w:rsid w:val="000C611D"/>
    <w:rsid w:val="00113F9D"/>
    <w:rsid w:val="00116521"/>
    <w:rsid w:val="001400F7"/>
    <w:rsid w:val="00243BF3"/>
    <w:rsid w:val="002507E5"/>
    <w:rsid w:val="002824DA"/>
    <w:rsid w:val="00400209"/>
    <w:rsid w:val="00457D30"/>
    <w:rsid w:val="004638C5"/>
    <w:rsid w:val="004E6A62"/>
    <w:rsid w:val="00507B67"/>
    <w:rsid w:val="00523AFD"/>
    <w:rsid w:val="00600291"/>
    <w:rsid w:val="00610E4A"/>
    <w:rsid w:val="00703A79"/>
    <w:rsid w:val="007D4993"/>
    <w:rsid w:val="007F52F1"/>
    <w:rsid w:val="00800880"/>
    <w:rsid w:val="008406A9"/>
    <w:rsid w:val="00851BC0"/>
    <w:rsid w:val="008971F1"/>
    <w:rsid w:val="00951D16"/>
    <w:rsid w:val="00986687"/>
    <w:rsid w:val="009B0C35"/>
    <w:rsid w:val="009F661E"/>
    <w:rsid w:val="00A25FA0"/>
    <w:rsid w:val="00A65AC3"/>
    <w:rsid w:val="00B63FC7"/>
    <w:rsid w:val="00C06916"/>
    <w:rsid w:val="00C13A56"/>
    <w:rsid w:val="00C15E81"/>
    <w:rsid w:val="00C272E9"/>
    <w:rsid w:val="00C65BA5"/>
    <w:rsid w:val="00CC215A"/>
    <w:rsid w:val="00F1337B"/>
    <w:rsid w:val="00F7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6694B413-7962-4B25-AD31-E026F9392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971F1"/>
  </w:style>
  <w:style w:type="character" w:customStyle="1" w:styleId="a4">
    <w:name w:val="日付 (文字)"/>
    <w:basedOn w:val="a0"/>
    <w:link w:val="a3"/>
    <w:uiPriority w:val="99"/>
    <w:semiHidden/>
    <w:rsid w:val="008971F1"/>
  </w:style>
  <w:style w:type="paragraph" w:styleId="a5">
    <w:name w:val="Balloon Text"/>
    <w:basedOn w:val="a"/>
    <w:link w:val="a6"/>
    <w:uiPriority w:val="99"/>
    <w:semiHidden/>
    <w:unhideWhenUsed/>
    <w:rsid w:val="00CC215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C215A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610E4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272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272E9"/>
  </w:style>
  <w:style w:type="paragraph" w:styleId="aa">
    <w:name w:val="footer"/>
    <w:basedOn w:val="a"/>
    <w:link w:val="ab"/>
    <w:uiPriority w:val="99"/>
    <w:unhideWhenUsed/>
    <w:rsid w:val="00C272E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27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栗林　薫</dc:creator>
  <cp:keywords/>
  <dc:description/>
  <cp:lastModifiedBy>矢代　真理子</cp:lastModifiedBy>
  <cp:revision>21</cp:revision>
  <cp:lastPrinted>2018-03-26T02:52:00Z</cp:lastPrinted>
  <dcterms:created xsi:type="dcterms:W3CDTF">2017-02-08T01:16:00Z</dcterms:created>
  <dcterms:modified xsi:type="dcterms:W3CDTF">2018-03-26T02:55:00Z</dcterms:modified>
</cp:coreProperties>
</file>