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66" w:rsidRPr="007D6A08" w:rsidRDefault="002F3A66" w:rsidP="002F3A66">
      <w:pPr>
        <w:jc w:val="center"/>
        <w:rPr>
          <w:rFonts w:asciiTheme="majorEastAsia" w:eastAsiaTheme="majorEastAsia" w:hAnsiTheme="majorEastAsia"/>
          <w:sz w:val="22"/>
          <w:szCs w:val="22"/>
        </w:rPr>
      </w:pPr>
      <w:bookmarkStart w:id="0" w:name="_GoBack"/>
      <w:bookmarkEnd w:id="0"/>
    </w:p>
    <w:p w:rsidR="00090D5E" w:rsidRPr="007D6A08" w:rsidRDefault="00090D5E" w:rsidP="002F3A66">
      <w:pPr>
        <w:jc w:val="center"/>
        <w:rPr>
          <w:rFonts w:asciiTheme="majorEastAsia" w:eastAsiaTheme="majorEastAsia" w:hAnsiTheme="majorEastAsia"/>
          <w:sz w:val="22"/>
          <w:szCs w:val="22"/>
        </w:rPr>
      </w:pPr>
    </w:p>
    <w:p w:rsidR="002F3A66" w:rsidRPr="007D6A08" w:rsidRDefault="002F3A66" w:rsidP="002F3A66">
      <w:pPr>
        <w:jc w:val="center"/>
        <w:rPr>
          <w:rFonts w:asciiTheme="majorEastAsia" w:eastAsiaTheme="majorEastAsia" w:hAnsiTheme="majorEastAsia"/>
          <w:sz w:val="22"/>
          <w:szCs w:val="22"/>
        </w:rPr>
      </w:pPr>
    </w:p>
    <w:p w:rsidR="002F3A66" w:rsidRPr="007D6A08" w:rsidRDefault="002F3A66" w:rsidP="002F3A66">
      <w:pPr>
        <w:jc w:val="cente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指定（介護予防）訪問看護事業者の出張所（いわゆる「サテライト」）</w:t>
      </w:r>
    </w:p>
    <w:p w:rsidR="002F3A66" w:rsidRPr="007D6A08" w:rsidRDefault="002458AA" w:rsidP="002F3A66">
      <w:pPr>
        <w:ind w:firstLineChars="200" w:firstLine="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の設置に係る取扱要領</w:t>
      </w:r>
    </w:p>
    <w:p w:rsidR="00C837EA" w:rsidRPr="007D6A08" w:rsidRDefault="00C837EA" w:rsidP="00BB382B">
      <w:pPr>
        <w:rPr>
          <w:rFonts w:asciiTheme="majorEastAsia" w:eastAsiaTheme="majorEastAsia" w:hAnsiTheme="majorEastAsia"/>
          <w:sz w:val="22"/>
          <w:szCs w:val="22"/>
        </w:rPr>
      </w:pPr>
    </w:p>
    <w:p w:rsidR="002F3A66" w:rsidRPr="007D6A08" w:rsidRDefault="002F3A66" w:rsidP="00BB382B">
      <w:pPr>
        <w:rPr>
          <w:rFonts w:asciiTheme="majorEastAsia" w:eastAsiaTheme="majorEastAsia" w:hAnsiTheme="majorEastAsia"/>
          <w:sz w:val="22"/>
          <w:szCs w:val="22"/>
        </w:rPr>
      </w:pPr>
    </w:p>
    <w:p w:rsidR="002F3A66" w:rsidRPr="007D6A08" w:rsidRDefault="002F3A66" w:rsidP="002F3A66">
      <w:pPr>
        <w:jc w:val="right"/>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高齢福祉課地域包括ケア推進班</w:t>
      </w:r>
    </w:p>
    <w:p w:rsidR="002F3A66" w:rsidRPr="007D6A08" w:rsidRDefault="002F3A66" w:rsidP="002F3A66">
      <w:pPr>
        <w:jc w:val="right"/>
        <w:rPr>
          <w:rFonts w:asciiTheme="majorEastAsia" w:eastAsiaTheme="majorEastAsia" w:hAnsiTheme="majorEastAsia"/>
          <w:sz w:val="22"/>
          <w:szCs w:val="22"/>
        </w:rPr>
      </w:pPr>
    </w:p>
    <w:p w:rsidR="002F3A66" w:rsidRPr="007D6A08" w:rsidRDefault="002F3A66" w:rsidP="002F3A66">
      <w:pPr>
        <w:jc w:val="right"/>
        <w:rPr>
          <w:rFonts w:asciiTheme="majorEastAsia" w:eastAsiaTheme="majorEastAsia" w:hAnsiTheme="majorEastAsia"/>
          <w:sz w:val="22"/>
          <w:szCs w:val="22"/>
        </w:rPr>
      </w:pP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　目的</w:t>
      </w:r>
    </w:p>
    <w:p w:rsidR="007D6A08" w:rsidRPr="007D6A08" w:rsidRDefault="007D6A08" w:rsidP="007D6A08">
      <w:pPr>
        <w:ind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この要領は、指定（介護予防）訪問看護事業者（以下、指定訪問看護事業者）における出張所（いわゆる「サテライト」）の設置に係る取扱い方針を定めるものとする。</w:t>
      </w:r>
    </w:p>
    <w:p w:rsidR="002F3A66" w:rsidRPr="007D6A08" w:rsidRDefault="002F3A66" w:rsidP="002F3A66">
      <w:pPr>
        <w:jc w:val="center"/>
        <w:rPr>
          <w:rFonts w:asciiTheme="majorEastAsia" w:eastAsiaTheme="majorEastAsia" w:hAnsiTheme="majorEastAsia"/>
          <w:sz w:val="22"/>
          <w:szCs w:val="22"/>
        </w:rPr>
      </w:pP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２　設置要件</w:t>
      </w:r>
    </w:p>
    <w:p w:rsidR="007D6A08" w:rsidRPr="007D6A08" w:rsidRDefault="007D6A08" w:rsidP="007D6A08">
      <w:pPr>
        <w:ind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訪問看護事業者の指定は、原則としてサービス提供の拠点ごとに行うものとするが、指定居宅サービス等及び指定介護予防サービス等に関する基準について（平成１１年９月１７日老企第２５号厚生省老人保健福祉局企画課長通知）第２－１に定める、「地域の実情を踏まえ、サービス提供体制等の面的な整備、効率的な事業実施の観点から本体の事業所とは別にサービス提供等を行う出張所等」であって、次の要件を満たすものについては、一体的なサービス提供の単位として「訪問看護事業所」に含めて指定することができる取扱いとする。</w:t>
      </w:r>
    </w:p>
    <w:p w:rsidR="002F3A66" w:rsidRPr="007D6A08" w:rsidRDefault="002F3A66" w:rsidP="002F3A66">
      <w:pPr>
        <w:rPr>
          <w:rFonts w:asciiTheme="majorEastAsia" w:eastAsiaTheme="majorEastAsia" w:hAnsiTheme="majorEastAsia"/>
          <w:sz w:val="22"/>
          <w:szCs w:val="22"/>
        </w:rPr>
      </w:pP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（１）出張所の運営上の要件</w:t>
      </w:r>
    </w:p>
    <w:p w:rsidR="007D6A08" w:rsidRPr="007D6A08" w:rsidRDefault="007D6A08" w:rsidP="007D6A08">
      <w:pPr>
        <w:ind w:left="660" w:hangingChars="300" w:hanging="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ア　利用申込みに係る調整、サービス提供状況の把握、職員に対する技術指導等が一体的に行われること。</w:t>
      </w:r>
    </w:p>
    <w:p w:rsidR="007D6A08" w:rsidRPr="007D6A08" w:rsidRDefault="007D6A08" w:rsidP="007D6A08">
      <w:pPr>
        <w:ind w:left="660" w:hangingChars="300" w:hanging="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イ　職員の勤務体制、勤務内容等が一元的に管理されること。必要な場合に随時、主たる事業所や他の出張所等との間で相互支援が行える体制（例えば、当該出張所等の従業者が急病等でサービス提供ができなくなった場合に、主たる訪問看護事業所から急遽代替要因を派遣できるような体制）にあること。</w:t>
      </w:r>
    </w:p>
    <w:p w:rsidR="007D6A08" w:rsidRPr="007D6A08" w:rsidRDefault="007D6A08" w:rsidP="007D6A08">
      <w:pPr>
        <w:ind w:left="660" w:hangingChars="300" w:hanging="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ウ　苦情処理や損害賠償に際して、一体的な対応ができる体制にあること。</w:t>
      </w:r>
    </w:p>
    <w:p w:rsidR="007D6A08" w:rsidRPr="007D6A08" w:rsidRDefault="007D6A08" w:rsidP="007D6A08">
      <w:pPr>
        <w:ind w:left="660" w:hangingChars="300" w:hanging="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エ　事業の目的や運営方針、営業日や営業時間、利用料等を定める同一の運営規定が定められること。</w:t>
      </w:r>
    </w:p>
    <w:p w:rsidR="007D6A08" w:rsidRPr="007D6A08" w:rsidRDefault="007D6A08" w:rsidP="007D6A08">
      <w:pPr>
        <w:ind w:left="660" w:hangingChars="300" w:hanging="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オ　人事、給与・福利厚生等の勤務条件等による職員管理が一元的に行われること。</w:t>
      </w:r>
    </w:p>
    <w:p w:rsidR="002F3A66" w:rsidRPr="007D6A08" w:rsidRDefault="002F3A66" w:rsidP="002F3A66">
      <w:pPr>
        <w:ind w:left="660" w:hangingChars="300" w:hanging="660"/>
        <w:rPr>
          <w:rFonts w:asciiTheme="majorEastAsia" w:eastAsiaTheme="majorEastAsia" w:hAnsiTheme="majorEastAsia"/>
          <w:sz w:val="22"/>
          <w:szCs w:val="22"/>
        </w:rPr>
      </w:pPr>
    </w:p>
    <w:p w:rsidR="007D6A08" w:rsidRPr="007D6A08" w:rsidRDefault="007D6A08" w:rsidP="007D6A08">
      <w:pPr>
        <w:ind w:left="660" w:hangingChars="300" w:hanging="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（２）人員配置</w:t>
      </w:r>
    </w:p>
    <w:p w:rsidR="007D6A08" w:rsidRPr="007D6A08" w:rsidRDefault="007D6A08" w:rsidP="007D6A08">
      <w:pPr>
        <w:ind w:leftChars="200" w:left="620" w:hangingChars="100" w:hanging="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ア　主たる訪問看護事業所及びその出張所全体で看護職員（保健師、看護師又は准看護師）の常勤換算の合計が、２．５以上の人員配置とする。ただし、人員配置については、主たる訪問看護事業所単独で満たすよう努めること。</w:t>
      </w:r>
    </w:p>
    <w:p w:rsidR="002F3A66" w:rsidRPr="007D6A08" w:rsidRDefault="007D6A08" w:rsidP="007D6A08">
      <w:pPr>
        <w:ind w:leftChars="200" w:left="620" w:hangingChars="100" w:hanging="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イ　出張所において、訪問看護計画書及び訪問看護報告書の作成等の業務も含めて</w:t>
      </w:r>
      <w:r w:rsidRPr="007D6A08">
        <w:rPr>
          <w:rFonts w:asciiTheme="majorEastAsia" w:eastAsiaTheme="majorEastAsia" w:hAnsiTheme="majorEastAsia" w:hint="eastAsia"/>
          <w:sz w:val="22"/>
          <w:szCs w:val="22"/>
        </w:rPr>
        <w:lastRenderedPageBreak/>
        <w:t>行うなど訪問看護の拠点として機能を果たしているものについては、利用者数に応じた適正な看護職員を確保することとし、看護師等（准看護師を除く。以下同じ。）を1人以上配置すること。</w:t>
      </w:r>
    </w:p>
    <w:p w:rsidR="007D6A08" w:rsidRPr="007D6A08" w:rsidRDefault="007D6A08" w:rsidP="007D6A08">
      <w:pPr>
        <w:ind w:leftChars="300" w:left="600"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ただし、特別地域訪問看護加算の対象地域にある出張所においては、主たる訪問看護事業所で看護師等による訪問看護計画書及び訪問看護報告書を作成する等の支援が実施される場合は、准看護師１人の配置でも差し支えない。</w:t>
      </w:r>
    </w:p>
    <w:p w:rsidR="007D6A08" w:rsidRPr="007D6A08" w:rsidRDefault="007D6A08" w:rsidP="007D6A08">
      <w:pPr>
        <w:ind w:leftChars="200" w:left="620" w:hangingChars="100" w:hanging="220"/>
        <w:rPr>
          <w:rFonts w:asciiTheme="majorEastAsia" w:eastAsiaTheme="majorEastAsia" w:hAnsiTheme="majorEastAsia"/>
          <w:sz w:val="22"/>
          <w:szCs w:val="22"/>
        </w:rPr>
      </w:pPr>
    </w:p>
    <w:p w:rsidR="007D6A08" w:rsidRPr="007D6A08" w:rsidRDefault="007D6A08" w:rsidP="007D6A08">
      <w:pPr>
        <w:ind w:left="440" w:hangingChars="200" w:hanging="44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（３）設置者</w:t>
      </w:r>
    </w:p>
    <w:p w:rsidR="007D6A08" w:rsidRPr="007D6A08" w:rsidRDefault="007D6A08" w:rsidP="007D6A08">
      <w:pPr>
        <w:ind w:leftChars="100" w:left="20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主たる訪問看護事業所と出張所の設置者は同一法人であり、富山県の指定を受けた訪問看護事業者であること。</w:t>
      </w:r>
    </w:p>
    <w:p w:rsidR="002F3A66" w:rsidRPr="007D6A08" w:rsidRDefault="002F3A66" w:rsidP="002F3A66">
      <w:pPr>
        <w:rPr>
          <w:rFonts w:asciiTheme="majorEastAsia" w:eastAsiaTheme="majorEastAsia" w:hAnsiTheme="majorEastAsia"/>
          <w:sz w:val="22"/>
          <w:szCs w:val="22"/>
        </w:rPr>
      </w:pP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（４）設置可能地域</w:t>
      </w:r>
    </w:p>
    <w:p w:rsidR="007D6A08" w:rsidRPr="007D6A08" w:rsidRDefault="007D6A08" w:rsidP="007D6A08">
      <w:pPr>
        <w:ind w:left="440" w:hangingChars="200" w:hanging="44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主たる訪問看護事業所と出張所の両方が富山県</w:t>
      </w:r>
      <w:r w:rsidR="00E61F3A">
        <w:rPr>
          <w:rFonts w:asciiTheme="majorEastAsia" w:eastAsiaTheme="majorEastAsia" w:hAnsiTheme="majorEastAsia" w:hint="eastAsia"/>
          <w:sz w:val="22"/>
          <w:szCs w:val="22"/>
        </w:rPr>
        <w:t>内</w:t>
      </w:r>
      <w:r w:rsidRPr="007D6A08">
        <w:rPr>
          <w:rFonts w:asciiTheme="majorEastAsia" w:eastAsiaTheme="majorEastAsia" w:hAnsiTheme="majorEastAsia" w:hint="eastAsia"/>
          <w:sz w:val="22"/>
          <w:szCs w:val="22"/>
        </w:rPr>
        <w:t>に所在すること。</w:t>
      </w:r>
    </w:p>
    <w:p w:rsidR="007D6A08" w:rsidRPr="007D6A08" w:rsidRDefault="007D6A08" w:rsidP="002F3A66">
      <w:pPr>
        <w:rPr>
          <w:rFonts w:asciiTheme="majorEastAsia" w:eastAsiaTheme="majorEastAsia" w:hAnsiTheme="majorEastAsia"/>
          <w:sz w:val="22"/>
          <w:szCs w:val="22"/>
        </w:rPr>
      </w:pP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（５）距離</w:t>
      </w:r>
    </w:p>
    <w:p w:rsidR="007D6A08" w:rsidRPr="007D6A08" w:rsidRDefault="007D6A08" w:rsidP="007D6A08">
      <w:pPr>
        <w:ind w:leftChars="100" w:left="200"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出張所の位置は、主たる訪問看護事業所から随時相互支援が行える範囲内（緊急時に対応できる範囲内）として、直線距離で概ね16キロメートルの範囲内とすること。</w:t>
      </w:r>
    </w:p>
    <w:p w:rsidR="007D6A08" w:rsidRPr="007D6A08" w:rsidRDefault="007D6A08" w:rsidP="007D6A08">
      <w:pPr>
        <w:ind w:leftChars="100" w:left="200"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ただし、特別地域訪問看護加算の対象地域であり、患家周囲に適当な訪問看護事業所がない等の特別な条件がある場合は除く。</w:t>
      </w:r>
    </w:p>
    <w:p w:rsidR="008E1CD8" w:rsidRPr="007D6A08" w:rsidRDefault="008E1CD8" w:rsidP="002F3A66">
      <w:pPr>
        <w:ind w:left="440" w:hangingChars="200" w:hanging="440"/>
        <w:rPr>
          <w:rFonts w:asciiTheme="majorEastAsia" w:eastAsiaTheme="majorEastAsia" w:hAnsiTheme="majorEastAsia"/>
          <w:sz w:val="22"/>
          <w:szCs w:val="22"/>
        </w:rPr>
      </w:pPr>
    </w:p>
    <w:p w:rsidR="007D6A08" w:rsidRPr="007D6A08" w:rsidRDefault="007D6A08" w:rsidP="007D6A08">
      <w:pPr>
        <w:ind w:left="440" w:hangingChars="200" w:hanging="44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（６）出張所の設備基準</w:t>
      </w:r>
    </w:p>
    <w:p w:rsidR="007D6A08" w:rsidRPr="007D6A08" w:rsidRDefault="007D6A08" w:rsidP="007D6A08">
      <w:pPr>
        <w:ind w:leftChars="200" w:left="40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ア　事務室</w:t>
      </w:r>
    </w:p>
    <w:p w:rsidR="007D6A08" w:rsidRPr="007D6A08" w:rsidRDefault="007D6A08" w:rsidP="007D6A08">
      <w:pPr>
        <w:ind w:leftChars="200" w:left="400"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事業の運営に必要な広さを有する専用のものとし、利用の申込みの受け付け、相談等に対応するのに適切なスペースを確保すること。</w:t>
      </w:r>
    </w:p>
    <w:p w:rsidR="007D6A08" w:rsidRPr="007D6A08" w:rsidRDefault="007D6A08" w:rsidP="007D6A08">
      <w:pPr>
        <w:ind w:leftChars="200" w:left="400"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ただし、他の事業の事業所と兼ねる場合には、必要な広さの専用の区画を有することで差し支えない。</w:t>
      </w:r>
    </w:p>
    <w:p w:rsidR="007D6A08" w:rsidRPr="007D6A08" w:rsidRDefault="007D6A08" w:rsidP="007D6A08">
      <w:pPr>
        <w:ind w:leftChars="200" w:left="40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イ　訪問看護事業の提供に必要な設備及び備品</w:t>
      </w:r>
    </w:p>
    <w:p w:rsidR="007D6A08" w:rsidRPr="007D6A08" w:rsidRDefault="007D6A08" w:rsidP="007D6A08">
      <w:pPr>
        <w:pStyle w:val="a3"/>
        <w:numPr>
          <w:ilvl w:val="0"/>
          <w:numId w:val="3"/>
        </w:numPr>
        <w:autoSpaceDE/>
        <w:autoSpaceDN/>
        <w:ind w:leftChars="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感染予防に必要な設備（手指洗浄の場所、手指消毒備品等）。</w:t>
      </w:r>
    </w:p>
    <w:p w:rsidR="007D6A08" w:rsidRPr="007D6A08" w:rsidRDefault="007D6A08" w:rsidP="007D6A08">
      <w:pPr>
        <w:pStyle w:val="a3"/>
        <w:numPr>
          <w:ilvl w:val="0"/>
          <w:numId w:val="3"/>
        </w:numPr>
        <w:autoSpaceDE/>
        <w:autoSpaceDN/>
        <w:ind w:leftChars="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個人情報に関する文書等を管理するための鍵付書庫等。</w:t>
      </w:r>
    </w:p>
    <w:p w:rsidR="002F3A66" w:rsidRPr="007D6A08" w:rsidRDefault="002F3A66" w:rsidP="002F3A66">
      <w:pPr>
        <w:rPr>
          <w:rFonts w:asciiTheme="majorEastAsia" w:eastAsiaTheme="majorEastAsia" w:hAnsiTheme="majorEastAsia"/>
          <w:sz w:val="22"/>
          <w:szCs w:val="22"/>
        </w:rPr>
      </w:pP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（７）出張所を設置するための留意点</w:t>
      </w:r>
    </w:p>
    <w:p w:rsidR="007D6A08" w:rsidRPr="007D6A08" w:rsidRDefault="007D6A08" w:rsidP="007D6A08">
      <w:pPr>
        <w:ind w:leftChars="200" w:left="620" w:hangingChars="100" w:hanging="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ア　管理者は、定期的に出張所を訪問し、（１）～（６）の要件を満たすよう管理を徹底すること。</w:t>
      </w:r>
    </w:p>
    <w:p w:rsidR="007D6A08" w:rsidRPr="007D6A08" w:rsidRDefault="007D6A08" w:rsidP="007D6A08">
      <w:pPr>
        <w:ind w:leftChars="200" w:left="620" w:hangingChars="100" w:hanging="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イ　管理者は、出張所も含め従業者の適切な出勤状況の把握及び管理に努め、勤務体制、勤務内容等を一元的に管理すること。</w:t>
      </w:r>
    </w:p>
    <w:p w:rsidR="007D6A08" w:rsidRPr="007D6A08" w:rsidRDefault="007D6A08" w:rsidP="007D6A08">
      <w:pPr>
        <w:ind w:leftChars="200" w:left="620" w:hangingChars="100" w:hanging="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ウ　管理者は、出張所も含め「訪問看護計画」に沿った実施状況を把握し、計画書及び報告書に関し、助言、指導等必要な管理を行うこと。</w:t>
      </w:r>
    </w:p>
    <w:p w:rsidR="007D6A08" w:rsidRPr="007D6A08" w:rsidRDefault="007D6A08" w:rsidP="007D6A08">
      <w:pPr>
        <w:ind w:leftChars="200" w:left="840" w:hangingChars="200" w:hanging="44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エ　管理者は、出張所との緊急時の連絡体制を整備すること。</w:t>
      </w:r>
    </w:p>
    <w:p w:rsidR="007D6A08" w:rsidRPr="007D6A08" w:rsidRDefault="007D6A08" w:rsidP="007D6A08">
      <w:pPr>
        <w:ind w:leftChars="200" w:left="620" w:hangingChars="100" w:hanging="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オ　管理者は、主たる訪問看護事業所と出張所との会議を定期的に開催するなどして、相互の相談体勢を確立すること。</w:t>
      </w:r>
    </w:p>
    <w:p w:rsidR="007D6A08" w:rsidRPr="007D6A08" w:rsidRDefault="007D6A08" w:rsidP="007D6A08">
      <w:pPr>
        <w:ind w:firstLineChars="200" w:firstLine="44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lastRenderedPageBreak/>
        <w:t>カ　管理者は、出張所も含め、従業者全員に対する研修の機会を定期的に持つこと。</w:t>
      </w:r>
    </w:p>
    <w:p w:rsidR="002F3A66" w:rsidRPr="007D6A08" w:rsidRDefault="002F3A66" w:rsidP="002F3A66">
      <w:pPr>
        <w:ind w:left="880" w:hangingChars="400" w:hanging="880"/>
        <w:rPr>
          <w:rFonts w:asciiTheme="majorEastAsia" w:eastAsiaTheme="majorEastAsia" w:hAnsiTheme="majorEastAsia"/>
          <w:sz w:val="22"/>
          <w:szCs w:val="22"/>
        </w:rPr>
      </w:pPr>
    </w:p>
    <w:p w:rsidR="007D6A08" w:rsidRPr="007D6A08" w:rsidRDefault="007D6A08" w:rsidP="007D6A08">
      <w:pPr>
        <w:ind w:left="880" w:hangingChars="400" w:hanging="88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３　設置の届出及び必要書類</w:t>
      </w:r>
    </w:p>
    <w:p w:rsidR="007D6A08" w:rsidRPr="007D6A08" w:rsidRDefault="007D6A08" w:rsidP="007D6A08">
      <w:pPr>
        <w:ind w:left="2"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出張所を設置しようとする者は、次に掲げる書類について加算を算定する前月１５日（</w:t>
      </w:r>
      <w:r w:rsidRPr="007D6A08">
        <w:rPr>
          <w:rFonts w:asciiTheme="majorEastAsia" w:eastAsiaTheme="majorEastAsia" w:hAnsiTheme="majorEastAsia" w:cs="メイリオ" w:hint="eastAsia"/>
          <w:sz w:val="22"/>
          <w:szCs w:val="22"/>
        </w:rPr>
        <w:t>１５日が閉庁日の場合には翌開庁日）</w:t>
      </w:r>
      <w:r w:rsidRPr="007D6A08">
        <w:rPr>
          <w:rFonts w:asciiTheme="majorEastAsia" w:eastAsiaTheme="majorEastAsia" w:hAnsiTheme="majorEastAsia" w:hint="eastAsia"/>
          <w:sz w:val="22"/>
          <w:szCs w:val="22"/>
        </w:rPr>
        <w:t>までに富山県知事に提出するものとする。</w:t>
      </w:r>
    </w:p>
    <w:p w:rsidR="007D6A08" w:rsidRPr="007D6A08" w:rsidRDefault="007D6A08" w:rsidP="007D6A08">
      <w:pPr>
        <w:ind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（１）変更届出書（様式第５号）</w:t>
      </w:r>
    </w:p>
    <w:p w:rsidR="007D6A08" w:rsidRPr="007D6A08" w:rsidRDefault="007D6A08" w:rsidP="007D6A08">
      <w:pPr>
        <w:ind w:leftChars="100" w:left="860" w:hangingChars="300" w:hanging="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（２）当該事業所の所在地以外の場所で、当該申請に係る事業の一部を行う場合の記載事項（付表３－２）</w:t>
      </w:r>
    </w:p>
    <w:p w:rsidR="007D6A08" w:rsidRPr="007D6A08" w:rsidRDefault="007D6A08" w:rsidP="007D6A08">
      <w:pPr>
        <w:ind w:left="880" w:hangingChars="400" w:hanging="88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（３）申請者の定款、寄付行為及びその登記事項証明書又は条例等</w:t>
      </w:r>
    </w:p>
    <w:p w:rsidR="007D6A08" w:rsidRPr="007D6A08" w:rsidRDefault="007D6A08" w:rsidP="007D6A08">
      <w:pPr>
        <w:ind w:left="880" w:hangingChars="400" w:hanging="88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（４）従業者の勤務体制及び勤務形態一覧表</w:t>
      </w:r>
    </w:p>
    <w:p w:rsidR="007D6A08" w:rsidRPr="007D6A08" w:rsidRDefault="007D6A08" w:rsidP="007D6A08">
      <w:pPr>
        <w:ind w:firstLineChars="300" w:firstLine="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ア　主たる訪問看護事業所分に出張所従業者も記載</w:t>
      </w:r>
    </w:p>
    <w:p w:rsidR="007D6A08" w:rsidRPr="007D6A08" w:rsidRDefault="007D6A08" w:rsidP="007D6A08">
      <w:pPr>
        <w:ind w:firstLineChars="300" w:firstLine="66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イ　出張所用</w:t>
      </w:r>
    </w:p>
    <w:p w:rsidR="007D6A08" w:rsidRPr="007D6A08" w:rsidRDefault="007D6A08" w:rsidP="007D6A08">
      <w:pPr>
        <w:ind w:firstLineChars="100" w:firstLine="220"/>
        <w:jc w:val="left"/>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（４）出張所の平面図（写真含む）</w:t>
      </w:r>
    </w:p>
    <w:p w:rsidR="007D6A08" w:rsidRPr="007D6A08" w:rsidRDefault="007D6A08" w:rsidP="007D6A08">
      <w:pPr>
        <w:ind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（５）主たる訪問看護事業所と出張所の位置関係及び両者の距離を示した地図等</w:t>
      </w:r>
    </w:p>
    <w:p w:rsidR="007D6A08" w:rsidRPr="007D6A08" w:rsidRDefault="007D6A08" w:rsidP="007D6A08">
      <w:pPr>
        <w:ind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（６）運営規定</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（７）利用者からの苦情を処理するために講ずる措置の概要</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（８）当該申請に係る資産の状況</w:t>
      </w:r>
    </w:p>
    <w:p w:rsidR="007D6A08" w:rsidRPr="007D6A08" w:rsidRDefault="007D6A08" w:rsidP="007D6A08">
      <w:pPr>
        <w:ind w:firstLineChars="100" w:firstLine="220"/>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（９）役員名簿</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（１０）出張所の従業者の氏名、経歴、免許書の写し</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（１１）事業計画書（上記（１）～（７）を満たす計画内容の記載）</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（１２）収支予定（利用予定者も含む）</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（１３）関係機関との連携状況（計画）</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（１４）重要事項説明書</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（１５）個人情報保護に関する説明書・同意書</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（１６）利用契約書</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（１７）出張所に係る介護給付費算定に係る体制等に関する届出書</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（１８）出張所に係る介護給付費算定に係る体制等の状況一覧表</w:t>
      </w:r>
    </w:p>
    <w:p w:rsidR="007D6A08" w:rsidRP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（１９）加算ごとに必要な添付書類</w:t>
      </w:r>
    </w:p>
    <w:p w:rsidR="007D6A08" w:rsidRDefault="007D6A08" w:rsidP="007D6A08">
      <w:pPr>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w:t>
      </w:r>
    </w:p>
    <w:p w:rsidR="007D6A08" w:rsidRPr="007D6A08" w:rsidRDefault="007D6A08" w:rsidP="007D6A08">
      <w:pPr>
        <w:rPr>
          <w:rFonts w:asciiTheme="majorEastAsia" w:eastAsiaTheme="majorEastAsia" w:hAnsiTheme="majorEastAsia"/>
          <w:sz w:val="22"/>
          <w:szCs w:val="22"/>
        </w:rPr>
      </w:pPr>
    </w:p>
    <w:p w:rsidR="007D6A08" w:rsidRPr="007D6A08" w:rsidRDefault="007D6A08" w:rsidP="007D6A08">
      <w:pPr>
        <w:jc w:val="left"/>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附則</w:t>
      </w:r>
    </w:p>
    <w:p w:rsidR="007D6A08" w:rsidRPr="007D6A08" w:rsidRDefault="007D6A08" w:rsidP="007D6A08">
      <w:pPr>
        <w:jc w:val="left"/>
        <w:rPr>
          <w:rFonts w:asciiTheme="majorEastAsia" w:eastAsiaTheme="majorEastAsia" w:hAnsiTheme="majorEastAsia"/>
          <w:sz w:val="22"/>
          <w:szCs w:val="22"/>
        </w:rPr>
      </w:pPr>
      <w:r w:rsidRPr="007D6A08">
        <w:rPr>
          <w:rFonts w:asciiTheme="majorEastAsia" w:eastAsiaTheme="majorEastAsia" w:hAnsiTheme="majorEastAsia" w:hint="eastAsia"/>
          <w:sz w:val="22"/>
          <w:szCs w:val="22"/>
        </w:rPr>
        <w:t xml:space="preserve">　この要領は平成28年10月１日から施行する。</w:t>
      </w:r>
    </w:p>
    <w:p w:rsidR="002F3A66" w:rsidRPr="007D6A08" w:rsidRDefault="002F3A66" w:rsidP="002F3A66">
      <w:pPr>
        <w:jc w:val="left"/>
        <w:rPr>
          <w:rFonts w:asciiTheme="majorEastAsia" w:eastAsiaTheme="majorEastAsia" w:hAnsiTheme="majorEastAsia"/>
          <w:sz w:val="22"/>
          <w:szCs w:val="22"/>
        </w:rPr>
      </w:pPr>
    </w:p>
    <w:sectPr w:rsidR="002F3A66" w:rsidRPr="007D6A08" w:rsidSect="00ED41A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8C" w:rsidRDefault="0085248C" w:rsidP="00BB382B">
      <w:r>
        <w:separator/>
      </w:r>
    </w:p>
  </w:endnote>
  <w:endnote w:type="continuationSeparator" w:id="0">
    <w:p w:rsidR="0085248C" w:rsidRDefault="0085248C" w:rsidP="00BB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8C" w:rsidRDefault="0085248C" w:rsidP="00BB382B">
      <w:r>
        <w:separator/>
      </w:r>
    </w:p>
  </w:footnote>
  <w:footnote w:type="continuationSeparator" w:id="0">
    <w:p w:rsidR="0085248C" w:rsidRDefault="0085248C" w:rsidP="00BB3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66FD"/>
    <w:multiLevelType w:val="hybridMultilevel"/>
    <w:tmpl w:val="F30EF7B0"/>
    <w:lvl w:ilvl="0" w:tplc="EB5CAEC2">
      <w:start w:val="1"/>
      <w:numFmt w:val="aiueoFullWidth"/>
      <w:lvlText w:val="（%1）"/>
      <w:lvlJc w:val="left"/>
      <w:pPr>
        <w:ind w:left="1099" w:hanging="72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
    <w:nsid w:val="204A6F26"/>
    <w:multiLevelType w:val="hybridMultilevel"/>
    <w:tmpl w:val="ED904CA8"/>
    <w:lvl w:ilvl="0" w:tplc="3F18E4EA">
      <w:start w:val="1"/>
      <w:numFmt w:val="aiueoFullWidth"/>
      <w:lvlText w:val="（%1）"/>
      <w:lvlJc w:val="left"/>
      <w:pPr>
        <w:ind w:left="1770" w:hanging="720"/>
      </w:pPr>
      <w:rPr>
        <w:rFonts w:asciiTheme="minorHAnsi" w:eastAsiaTheme="minorEastAsia" w:hAnsiTheme="minorHAnsi"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7AA73A0A"/>
    <w:multiLevelType w:val="hybridMultilevel"/>
    <w:tmpl w:val="3BE4250A"/>
    <w:lvl w:ilvl="0" w:tplc="538800AC">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4D"/>
    <w:rsid w:val="00090D5E"/>
    <w:rsid w:val="000B454D"/>
    <w:rsid w:val="00121EEA"/>
    <w:rsid w:val="002458AA"/>
    <w:rsid w:val="00255122"/>
    <w:rsid w:val="0029162D"/>
    <w:rsid w:val="002F3A66"/>
    <w:rsid w:val="004648FE"/>
    <w:rsid w:val="004B0A90"/>
    <w:rsid w:val="00594389"/>
    <w:rsid w:val="005A5E85"/>
    <w:rsid w:val="005B0B2D"/>
    <w:rsid w:val="006A64EF"/>
    <w:rsid w:val="006E233A"/>
    <w:rsid w:val="00714C6D"/>
    <w:rsid w:val="007522A1"/>
    <w:rsid w:val="007C4C68"/>
    <w:rsid w:val="007D6A08"/>
    <w:rsid w:val="00837873"/>
    <w:rsid w:val="0085248C"/>
    <w:rsid w:val="008D1F02"/>
    <w:rsid w:val="008E1CD8"/>
    <w:rsid w:val="00910939"/>
    <w:rsid w:val="00987461"/>
    <w:rsid w:val="009C7415"/>
    <w:rsid w:val="00A368B7"/>
    <w:rsid w:val="00A75BD9"/>
    <w:rsid w:val="00A81017"/>
    <w:rsid w:val="00A853AA"/>
    <w:rsid w:val="00AA3494"/>
    <w:rsid w:val="00AD7131"/>
    <w:rsid w:val="00B332BC"/>
    <w:rsid w:val="00BB382B"/>
    <w:rsid w:val="00C00921"/>
    <w:rsid w:val="00C06A7A"/>
    <w:rsid w:val="00C42B45"/>
    <w:rsid w:val="00C837EA"/>
    <w:rsid w:val="00CC7A89"/>
    <w:rsid w:val="00D529C1"/>
    <w:rsid w:val="00D81085"/>
    <w:rsid w:val="00DC3DB1"/>
    <w:rsid w:val="00E45BC9"/>
    <w:rsid w:val="00E61F3A"/>
    <w:rsid w:val="00E812CC"/>
    <w:rsid w:val="00EA62A8"/>
    <w:rsid w:val="00ED41AB"/>
    <w:rsid w:val="00F15A9D"/>
    <w:rsid w:val="00F8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66"/>
    <w:pPr>
      <w:widowControl w:val="0"/>
      <w:autoSpaceDE w:val="0"/>
      <w:autoSpaceDN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90"/>
    <w:pPr>
      <w:ind w:leftChars="400" w:left="840"/>
    </w:pPr>
  </w:style>
  <w:style w:type="paragraph" w:styleId="a4">
    <w:name w:val="header"/>
    <w:basedOn w:val="a"/>
    <w:link w:val="a5"/>
    <w:uiPriority w:val="99"/>
    <w:unhideWhenUsed/>
    <w:rsid w:val="00BB382B"/>
    <w:pPr>
      <w:tabs>
        <w:tab w:val="center" w:pos="4252"/>
        <w:tab w:val="right" w:pos="8504"/>
      </w:tabs>
      <w:snapToGrid w:val="0"/>
    </w:pPr>
  </w:style>
  <w:style w:type="character" w:customStyle="1" w:styleId="a5">
    <w:name w:val="ヘッダー (文字)"/>
    <w:basedOn w:val="a0"/>
    <w:link w:val="a4"/>
    <w:uiPriority w:val="99"/>
    <w:rsid w:val="00BB382B"/>
  </w:style>
  <w:style w:type="paragraph" w:styleId="a6">
    <w:name w:val="footer"/>
    <w:basedOn w:val="a"/>
    <w:link w:val="a7"/>
    <w:uiPriority w:val="99"/>
    <w:unhideWhenUsed/>
    <w:rsid w:val="00BB382B"/>
    <w:pPr>
      <w:tabs>
        <w:tab w:val="center" w:pos="4252"/>
        <w:tab w:val="right" w:pos="8504"/>
      </w:tabs>
      <w:snapToGrid w:val="0"/>
    </w:pPr>
  </w:style>
  <w:style w:type="character" w:customStyle="1" w:styleId="a7">
    <w:name w:val="フッター (文字)"/>
    <w:basedOn w:val="a0"/>
    <w:link w:val="a6"/>
    <w:uiPriority w:val="99"/>
    <w:rsid w:val="00BB382B"/>
  </w:style>
  <w:style w:type="paragraph" w:styleId="a8">
    <w:name w:val="Balloon Text"/>
    <w:basedOn w:val="a"/>
    <w:link w:val="a9"/>
    <w:uiPriority w:val="99"/>
    <w:semiHidden/>
    <w:unhideWhenUsed/>
    <w:rsid w:val="008D1F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F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A66"/>
    <w:pPr>
      <w:widowControl w:val="0"/>
      <w:autoSpaceDE w:val="0"/>
      <w:autoSpaceDN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90"/>
    <w:pPr>
      <w:ind w:leftChars="400" w:left="840"/>
    </w:pPr>
  </w:style>
  <w:style w:type="paragraph" w:styleId="a4">
    <w:name w:val="header"/>
    <w:basedOn w:val="a"/>
    <w:link w:val="a5"/>
    <w:uiPriority w:val="99"/>
    <w:unhideWhenUsed/>
    <w:rsid w:val="00BB382B"/>
    <w:pPr>
      <w:tabs>
        <w:tab w:val="center" w:pos="4252"/>
        <w:tab w:val="right" w:pos="8504"/>
      </w:tabs>
      <w:snapToGrid w:val="0"/>
    </w:pPr>
  </w:style>
  <w:style w:type="character" w:customStyle="1" w:styleId="a5">
    <w:name w:val="ヘッダー (文字)"/>
    <w:basedOn w:val="a0"/>
    <w:link w:val="a4"/>
    <w:uiPriority w:val="99"/>
    <w:rsid w:val="00BB382B"/>
  </w:style>
  <w:style w:type="paragraph" w:styleId="a6">
    <w:name w:val="footer"/>
    <w:basedOn w:val="a"/>
    <w:link w:val="a7"/>
    <w:uiPriority w:val="99"/>
    <w:unhideWhenUsed/>
    <w:rsid w:val="00BB382B"/>
    <w:pPr>
      <w:tabs>
        <w:tab w:val="center" w:pos="4252"/>
        <w:tab w:val="right" w:pos="8504"/>
      </w:tabs>
      <w:snapToGrid w:val="0"/>
    </w:pPr>
  </w:style>
  <w:style w:type="character" w:customStyle="1" w:styleId="a7">
    <w:name w:val="フッター (文字)"/>
    <w:basedOn w:val="a0"/>
    <w:link w:val="a6"/>
    <w:uiPriority w:val="99"/>
    <w:rsid w:val="00BB382B"/>
  </w:style>
  <w:style w:type="paragraph" w:styleId="a8">
    <w:name w:val="Balloon Text"/>
    <w:basedOn w:val="a"/>
    <w:link w:val="a9"/>
    <w:uiPriority w:val="99"/>
    <w:semiHidden/>
    <w:unhideWhenUsed/>
    <w:rsid w:val="008D1F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6965-2A04-43DF-9112-04BEF441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2016-09-28T06:34:00Z</cp:lastPrinted>
  <dcterms:created xsi:type="dcterms:W3CDTF">2016-09-28T05:28:00Z</dcterms:created>
  <dcterms:modified xsi:type="dcterms:W3CDTF">2016-09-28T06:34:00Z</dcterms:modified>
</cp:coreProperties>
</file>