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EB1" w:rsidRPr="00752586" w:rsidRDefault="004F3EB1" w:rsidP="004F3EB1">
      <w:pPr>
        <w:autoSpaceDE w:val="0"/>
        <w:autoSpaceDN w:val="0"/>
        <w:adjustRightInd w:val="0"/>
        <w:jc w:val="center"/>
        <w:outlineLvl w:val="0"/>
        <w:rPr>
          <w:rFonts w:ascii="ＭＳ 明朝" w:hAnsi="Times New Roman"/>
          <w:b/>
          <w:w w:val="50"/>
          <w:sz w:val="48"/>
        </w:rPr>
      </w:pPr>
    </w:p>
    <w:p w:rsidR="004F3EB1" w:rsidRPr="00752586" w:rsidRDefault="004F3EB1" w:rsidP="004F3EB1">
      <w:pPr>
        <w:autoSpaceDE w:val="0"/>
        <w:autoSpaceDN w:val="0"/>
        <w:adjustRightInd w:val="0"/>
        <w:jc w:val="center"/>
        <w:outlineLvl w:val="0"/>
        <w:rPr>
          <w:rFonts w:ascii="ＭＳ 明朝" w:hAnsi="Times New Roman"/>
          <w:b/>
          <w:w w:val="50"/>
          <w:sz w:val="48"/>
        </w:rPr>
      </w:pPr>
    </w:p>
    <w:p w:rsidR="004F3EB1" w:rsidRPr="00752586" w:rsidRDefault="004F3EB1" w:rsidP="004F3EB1">
      <w:pPr>
        <w:autoSpaceDE w:val="0"/>
        <w:autoSpaceDN w:val="0"/>
        <w:adjustRightInd w:val="0"/>
        <w:jc w:val="center"/>
        <w:outlineLvl w:val="0"/>
        <w:rPr>
          <w:rFonts w:ascii="ＭＳ 明朝" w:hAnsi="Times New Roman"/>
          <w:b/>
          <w:w w:val="50"/>
          <w:sz w:val="48"/>
        </w:rPr>
      </w:pPr>
    </w:p>
    <w:p w:rsidR="004F3EB1" w:rsidRPr="00752586" w:rsidRDefault="004F3EB1" w:rsidP="004F3EB1">
      <w:pPr>
        <w:autoSpaceDE w:val="0"/>
        <w:autoSpaceDN w:val="0"/>
        <w:adjustRightInd w:val="0"/>
        <w:jc w:val="center"/>
        <w:outlineLvl w:val="0"/>
        <w:rPr>
          <w:rFonts w:ascii="ＭＳ 明朝" w:hAnsi="Times New Roman"/>
          <w:b/>
          <w:w w:val="50"/>
          <w:sz w:val="48"/>
        </w:rPr>
      </w:pPr>
    </w:p>
    <w:p w:rsidR="004F3EB1" w:rsidRPr="00752586" w:rsidRDefault="004F3EB1" w:rsidP="004F3EB1">
      <w:pPr>
        <w:autoSpaceDE w:val="0"/>
        <w:autoSpaceDN w:val="0"/>
        <w:adjustRightInd w:val="0"/>
        <w:jc w:val="center"/>
        <w:outlineLvl w:val="0"/>
        <w:rPr>
          <w:rFonts w:ascii="ＭＳ 明朝" w:hAnsi="Times New Roman"/>
          <w:b/>
          <w:w w:val="50"/>
          <w:sz w:val="48"/>
        </w:rPr>
      </w:pPr>
    </w:p>
    <w:p w:rsidR="004F3EB1" w:rsidRPr="00752586" w:rsidRDefault="00C162B1" w:rsidP="004F3EB1">
      <w:pPr>
        <w:autoSpaceDE w:val="0"/>
        <w:autoSpaceDN w:val="0"/>
        <w:adjustRightInd w:val="0"/>
        <w:jc w:val="center"/>
        <w:outlineLvl w:val="0"/>
        <w:rPr>
          <w:rFonts w:ascii="ＭＳ ゴシック" w:eastAsia="ＭＳ ゴシック" w:hAnsi="ＭＳ ゴシック"/>
          <w:sz w:val="40"/>
          <w:szCs w:val="40"/>
        </w:rPr>
      </w:pPr>
      <w:r>
        <w:rPr>
          <w:rFonts w:ascii="ＭＳ ゴシック" w:eastAsia="ＭＳ ゴシック" w:hAnsi="ＭＳ ゴシック" w:hint="eastAsia"/>
          <w:sz w:val="40"/>
          <w:szCs w:val="40"/>
        </w:rPr>
        <w:t>平成３０</w:t>
      </w:r>
      <w:r w:rsidR="004F3EB1" w:rsidRPr="00752586">
        <w:rPr>
          <w:rFonts w:ascii="ＭＳ ゴシック" w:eastAsia="ＭＳ ゴシック" w:hAnsi="ＭＳ ゴシック" w:hint="eastAsia"/>
          <w:sz w:val="40"/>
          <w:szCs w:val="40"/>
        </w:rPr>
        <w:t>年度富山県歳入歳出決算要旨</w:t>
      </w:r>
    </w:p>
    <w:p w:rsidR="004F3EB1" w:rsidRPr="00752586" w:rsidRDefault="004F3EB1" w:rsidP="004F3EB1">
      <w:pPr>
        <w:autoSpaceDE w:val="0"/>
        <w:autoSpaceDN w:val="0"/>
        <w:adjustRightInd w:val="0"/>
        <w:jc w:val="center"/>
        <w:outlineLvl w:val="0"/>
        <w:rPr>
          <w:rFonts w:ascii="ＭＳ 明朝" w:hAnsi="Times New Roman"/>
          <w:b/>
          <w:sz w:val="40"/>
          <w:szCs w:val="40"/>
        </w:rPr>
      </w:pPr>
    </w:p>
    <w:p w:rsidR="004F3EB1" w:rsidRPr="00752586" w:rsidRDefault="004F3EB1" w:rsidP="004F3EB1">
      <w:pPr>
        <w:autoSpaceDE w:val="0"/>
        <w:autoSpaceDN w:val="0"/>
        <w:adjustRightInd w:val="0"/>
        <w:jc w:val="center"/>
        <w:outlineLvl w:val="0"/>
        <w:rPr>
          <w:rFonts w:ascii="ＭＳ 明朝" w:hAnsi="Times New Roman"/>
          <w:b/>
          <w:sz w:val="40"/>
          <w:szCs w:val="40"/>
        </w:rPr>
      </w:pPr>
    </w:p>
    <w:p w:rsidR="004F3EB1" w:rsidRPr="00752586" w:rsidRDefault="004F3EB1" w:rsidP="004F3EB1">
      <w:pPr>
        <w:autoSpaceDE w:val="0"/>
        <w:autoSpaceDN w:val="0"/>
        <w:adjustRightInd w:val="0"/>
        <w:jc w:val="center"/>
        <w:outlineLvl w:val="0"/>
        <w:rPr>
          <w:rFonts w:ascii="ＭＳ 明朝" w:hAnsi="Times New Roman"/>
          <w:b/>
          <w:sz w:val="40"/>
          <w:szCs w:val="40"/>
        </w:rPr>
      </w:pPr>
    </w:p>
    <w:p w:rsidR="004F3EB1" w:rsidRPr="00752586" w:rsidRDefault="004F3EB1" w:rsidP="004F3EB1">
      <w:pPr>
        <w:autoSpaceDE w:val="0"/>
        <w:autoSpaceDN w:val="0"/>
        <w:adjustRightInd w:val="0"/>
        <w:jc w:val="center"/>
        <w:outlineLvl w:val="0"/>
        <w:rPr>
          <w:rFonts w:ascii="ＭＳ 明朝" w:hAnsi="Times New Roman"/>
          <w:b/>
          <w:sz w:val="40"/>
          <w:szCs w:val="40"/>
        </w:rPr>
      </w:pPr>
    </w:p>
    <w:p w:rsidR="004F3EB1" w:rsidRPr="00752586" w:rsidRDefault="004F3EB1" w:rsidP="004F3EB1">
      <w:pPr>
        <w:autoSpaceDE w:val="0"/>
        <w:autoSpaceDN w:val="0"/>
        <w:adjustRightInd w:val="0"/>
        <w:jc w:val="center"/>
        <w:outlineLvl w:val="0"/>
        <w:rPr>
          <w:rFonts w:ascii="ＭＳ 明朝" w:hAnsi="Times New Roman"/>
          <w:b/>
          <w:sz w:val="40"/>
          <w:szCs w:val="40"/>
        </w:rPr>
      </w:pPr>
    </w:p>
    <w:p w:rsidR="004F3EB1" w:rsidRPr="00752586" w:rsidRDefault="004F3EB1" w:rsidP="004F3EB1">
      <w:pPr>
        <w:autoSpaceDE w:val="0"/>
        <w:autoSpaceDN w:val="0"/>
        <w:adjustRightInd w:val="0"/>
        <w:jc w:val="center"/>
        <w:outlineLvl w:val="0"/>
        <w:rPr>
          <w:rFonts w:ascii="ＭＳ 明朝" w:hAnsi="Times New Roman"/>
          <w:b/>
          <w:sz w:val="40"/>
          <w:szCs w:val="40"/>
        </w:rPr>
      </w:pPr>
    </w:p>
    <w:p w:rsidR="004F3EB1" w:rsidRPr="00752586" w:rsidRDefault="004F3EB1" w:rsidP="004F3EB1">
      <w:pPr>
        <w:autoSpaceDE w:val="0"/>
        <w:autoSpaceDN w:val="0"/>
        <w:adjustRightInd w:val="0"/>
        <w:jc w:val="center"/>
        <w:outlineLvl w:val="0"/>
        <w:rPr>
          <w:rFonts w:ascii="ＭＳ 明朝" w:hAnsi="Times New Roman"/>
          <w:b/>
          <w:sz w:val="40"/>
          <w:szCs w:val="40"/>
        </w:rPr>
      </w:pPr>
    </w:p>
    <w:p w:rsidR="004F3EB1" w:rsidRPr="00752586" w:rsidRDefault="004F3EB1" w:rsidP="004F3EB1">
      <w:pPr>
        <w:autoSpaceDE w:val="0"/>
        <w:autoSpaceDN w:val="0"/>
        <w:adjustRightInd w:val="0"/>
        <w:jc w:val="center"/>
        <w:outlineLvl w:val="0"/>
        <w:rPr>
          <w:rFonts w:ascii="ＭＳ 明朝" w:hAnsi="Times New Roman"/>
          <w:b/>
          <w:sz w:val="40"/>
          <w:szCs w:val="40"/>
        </w:rPr>
      </w:pPr>
    </w:p>
    <w:p w:rsidR="004F3EB1" w:rsidRPr="00752586" w:rsidRDefault="004F3EB1" w:rsidP="004F3EB1">
      <w:pPr>
        <w:autoSpaceDE w:val="0"/>
        <w:autoSpaceDN w:val="0"/>
        <w:adjustRightInd w:val="0"/>
        <w:jc w:val="center"/>
        <w:outlineLvl w:val="0"/>
        <w:rPr>
          <w:rFonts w:ascii="ＭＳ 明朝" w:hAnsi="Times New Roman"/>
          <w:b/>
          <w:sz w:val="40"/>
          <w:szCs w:val="40"/>
        </w:rPr>
      </w:pPr>
    </w:p>
    <w:p w:rsidR="004F3EB1" w:rsidRPr="00752586" w:rsidRDefault="004F3EB1" w:rsidP="004F3EB1">
      <w:pPr>
        <w:autoSpaceDE w:val="0"/>
        <w:autoSpaceDN w:val="0"/>
        <w:adjustRightInd w:val="0"/>
        <w:jc w:val="center"/>
        <w:outlineLvl w:val="0"/>
        <w:rPr>
          <w:rFonts w:ascii="ＭＳ 明朝" w:hAnsi="Times New Roman"/>
          <w:b/>
          <w:sz w:val="40"/>
          <w:szCs w:val="40"/>
        </w:rPr>
      </w:pPr>
    </w:p>
    <w:p w:rsidR="004F3EB1" w:rsidRPr="00752586" w:rsidRDefault="004F3EB1" w:rsidP="004F3EB1">
      <w:pPr>
        <w:autoSpaceDE w:val="0"/>
        <w:autoSpaceDN w:val="0"/>
        <w:adjustRightInd w:val="0"/>
        <w:jc w:val="center"/>
        <w:outlineLvl w:val="0"/>
        <w:rPr>
          <w:rFonts w:ascii="ＭＳ 明朝" w:hAnsi="Times New Roman"/>
          <w:b/>
          <w:sz w:val="40"/>
          <w:szCs w:val="40"/>
        </w:rPr>
      </w:pPr>
    </w:p>
    <w:p w:rsidR="004F3EB1" w:rsidRPr="00752586" w:rsidRDefault="004F3EB1" w:rsidP="004F3EB1">
      <w:pPr>
        <w:autoSpaceDE w:val="0"/>
        <w:autoSpaceDN w:val="0"/>
        <w:adjustRightInd w:val="0"/>
        <w:jc w:val="center"/>
        <w:outlineLvl w:val="0"/>
        <w:rPr>
          <w:rFonts w:ascii="ＭＳ 明朝" w:hAnsi="Times New Roman"/>
          <w:b/>
          <w:sz w:val="40"/>
          <w:szCs w:val="40"/>
        </w:rPr>
      </w:pPr>
    </w:p>
    <w:p w:rsidR="004F3EB1" w:rsidRPr="00752586" w:rsidRDefault="004F7DD9" w:rsidP="004F3EB1">
      <w:pPr>
        <w:autoSpaceDE w:val="0"/>
        <w:autoSpaceDN w:val="0"/>
        <w:adjustRightInd w:val="0"/>
        <w:jc w:val="center"/>
        <w:outlineLvl w:val="0"/>
        <w:rPr>
          <w:rFonts w:ascii="ＭＳ ゴシック" w:eastAsia="ＭＳ ゴシック" w:hAnsi="ＭＳ ゴシック"/>
          <w:sz w:val="40"/>
          <w:szCs w:val="40"/>
        </w:rPr>
      </w:pPr>
      <w:r w:rsidRPr="00752586">
        <w:rPr>
          <w:rFonts w:ascii="ＭＳ ゴシック" w:eastAsia="ＭＳ ゴシック" w:hAnsi="ＭＳ ゴシック" w:hint="eastAsia"/>
          <w:sz w:val="40"/>
          <w:szCs w:val="40"/>
        </w:rPr>
        <w:t>令和元</w:t>
      </w:r>
      <w:r w:rsidR="004F3EB1" w:rsidRPr="00752586">
        <w:rPr>
          <w:rFonts w:ascii="ＭＳ ゴシック" w:eastAsia="ＭＳ ゴシック" w:hAnsi="ＭＳ ゴシック" w:hint="eastAsia"/>
          <w:sz w:val="40"/>
          <w:szCs w:val="40"/>
        </w:rPr>
        <w:t>年</w:t>
      </w:r>
      <w:r w:rsidR="00DB6BCD">
        <w:rPr>
          <w:rFonts w:ascii="ＭＳ ゴシック" w:eastAsia="ＭＳ ゴシック" w:hAnsi="ＭＳ ゴシック" w:hint="eastAsia"/>
          <w:sz w:val="40"/>
          <w:szCs w:val="40"/>
        </w:rPr>
        <w:t>８</w:t>
      </w:r>
      <w:r w:rsidR="004F3EB1" w:rsidRPr="00752586">
        <w:rPr>
          <w:rFonts w:ascii="ＭＳ ゴシック" w:eastAsia="ＭＳ ゴシック" w:hAnsi="ＭＳ ゴシック" w:hint="eastAsia"/>
          <w:sz w:val="40"/>
          <w:szCs w:val="40"/>
        </w:rPr>
        <w:t>月</w:t>
      </w:r>
      <w:r w:rsidR="00DB6BCD">
        <w:rPr>
          <w:rFonts w:ascii="ＭＳ ゴシック" w:eastAsia="ＭＳ ゴシック" w:hAnsi="ＭＳ ゴシック" w:hint="eastAsia"/>
          <w:sz w:val="40"/>
          <w:szCs w:val="40"/>
        </w:rPr>
        <w:t>13</w:t>
      </w:r>
      <w:bookmarkStart w:id="0" w:name="_GoBack"/>
      <w:bookmarkEnd w:id="0"/>
      <w:r w:rsidR="004F3EB1" w:rsidRPr="00752586">
        <w:rPr>
          <w:rFonts w:ascii="ＭＳ ゴシック" w:eastAsia="ＭＳ ゴシック" w:hAnsi="ＭＳ ゴシック" w:hint="eastAsia"/>
          <w:sz w:val="40"/>
          <w:szCs w:val="40"/>
        </w:rPr>
        <w:t>日</w:t>
      </w:r>
    </w:p>
    <w:p w:rsidR="004F3EB1" w:rsidRPr="00752586" w:rsidRDefault="004F3EB1" w:rsidP="004F3EB1">
      <w:pPr>
        <w:autoSpaceDE w:val="0"/>
        <w:autoSpaceDN w:val="0"/>
        <w:adjustRightInd w:val="0"/>
        <w:jc w:val="center"/>
        <w:outlineLvl w:val="0"/>
        <w:rPr>
          <w:rFonts w:ascii="ＭＳ ゴシック" w:eastAsia="ＭＳ ゴシック" w:hAnsi="ＭＳ ゴシック"/>
          <w:sz w:val="40"/>
          <w:szCs w:val="40"/>
        </w:rPr>
      </w:pPr>
      <w:r w:rsidRPr="00752586">
        <w:rPr>
          <w:rFonts w:ascii="ＭＳ ゴシック" w:eastAsia="ＭＳ ゴシック" w:hAnsi="ＭＳ ゴシック" w:hint="eastAsia"/>
          <w:sz w:val="40"/>
          <w:szCs w:val="40"/>
        </w:rPr>
        <w:t>出     納     局</w:t>
      </w:r>
    </w:p>
    <w:p w:rsidR="004F3EB1" w:rsidRPr="00752586" w:rsidRDefault="004F3EB1">
      <w:pPr>
        <w:widowControl/>
        <w:jc w:val="left"/>
        <w:rPr>
          <w:rFonts w:ascii="ＭＳ ゴシック" w:eastAsia="ＭＳ ゴシック" w:hAnsi="ＭＳ ゴシック"/>
          <w:sz w:val="40"/>
          <w:szCs w:val="40"/>
        </w:rPr>
      </w:pPr>
      <w:r w:rsidRPr="00752586">
        <w:rPr>
          <w:rFonts w:ascii="ＭＳ ゴシック" w:eastAsia="ＭＳ ゴシック" w:hAnsi="ＭＳ ゴシック"/>
          <w:sz w:val="40"/>
          <w:szCs w:val="40"/>
        </w:rPr>
        <w:br w:type="page"/>
      </w:r>
    </w:p>
    <w:p w:rsidR="00BE63C7" w:rsidRPr="00752586" w:rsidRDefault="00D736DF" w:rsidP="004F3EB1">
      <w:pPr>
        <w:autoSpaceDE w:val="0"/>
        <w:autoSpaceDN w:val="0"/>
        <w:adjustRightInd w:val="0"/>
        <w:jc w:val="center"/>
        <w:outlineLvl w:val="0"/>
        <w:rPr>
          <w:rFonts w:ascii="ＭＳ ゴシック" w:eastAsia="ＭＳ ゴシック" w:hAnsi="ＭＳ ゴシック"/>
          <w:sz w:val="48"/>
        </w:rPr>
      </w:pPr>
      <w:r w:rsidRPr="00752586">
        <w:rPr>
          <w:rFonts w:ascii="ＭＳ ゴシック" w:eastAsia="ＭＳ ゴシック" w:hAnsi="ＭＳ ゴシック" w:hint="eastAsia"/>
          <w:w w:val="50"/>
          <w:sz w:val="48"/>
        </w:rPr>
        <w:lastRenderedPageBreak/>
        <w:t>平成</w:t>
      </w:r>
      <w:r w:rsidR="00D9334D" w:rsidRPr="00752586">
        <w:rPr>
          <w:rFonts w:ascii="ＭＳ ゴシック" w:eastAsia="ＭＳ ゴシック" w:hAnsi="ＭＳ ゴシック" w:hint="eastAsia"/>
          <w:w w:val="50"/>
          <w:sz w:val="48"/>
        </w:rPr>
        <w:t>３０</w:t>
      </w:r>
      <w:r w:rsidR="00BE63C7" w:rsidRPr="00752586">
        <w:rPr>
          <w:rFonts w:ascii="ＭＳ ゴシック" w:eastAsia="ＭＳ ゴシック" w:hAnsi="ＭＳ ゴシック" w:hint="eastAsia"/>
          <w:w w:val="50"/>
          <w:sz w:val="48"/>
        </w:rPr>
        <w:t>年度富山県歳入歳出決算の概要について</w:t>
      </w:r>
    </w:p>
    <w:p w:rsidR="00022E04" w:rsidRPr="00752586" w:rsidRDefault="00022E04" w:rsidP="00022E04">
      <w:pPr>
        <w:autoSpaceDE w:val="0"/>
        <w:autoSpaceDN w:val="0"/>
        <w:adjustRightInd w:val="0"/>
        <w:outlineLvl w:val="0"/>
        <w:rPr>
          <w:rFonts w:ascii="ＭＳ 明朝" w:hAnsi="Times New Roman"/>
          <w:sz w:val="21"/>
        </w:rPr>
      </w:pPr>
    </w:p>
    <w:p w:rsidR="00BE63C7" w:rsidRPr="00752586" w:rsidRDefault="00BE63C7" w:rsidP="00A939EB">
      <w:pPr>
        <w:autoSpaceDE w:val="0"/>
        <w:autoSpaceDN w:val="0"/>
        <w:adjustRightInd w:val="0"/>
        <w:jc w:val="right"/>
        <w:outlineLvl w:val="0"/>
        <w:rPr>
          <w:rFonts w:ascii="ＭＳ 明朝" w:hAnsi="Times New Roman"/>
        </w:rPr>
      </w:pPr>
      <w:r w:rsidRPr="00752586">
        <w:rPr>
          <w:rFonts w:ascii="ＭＳ 明朝" w:hAnsi="Times New Roman"/>
          <w:sz w:val="21"/>
        </w:rPr>
        <w:t xml:space="preserve">      </w:t>
      </w:r>
      <w:r w:rsidRPr="00752586">
        <w:rPr>
          <w:rFonts w:ascii="ＭＳ 明朝" w:hAnsi="Times New Roman" w:hint="eastAsia"/>
          <w:sz w:val="21"/>
        </w:rPr>
        <w:t xml:space="preserve">　</w:t>
      </w:r>
      <w:r w:rsidRPr="00752586">
        <w:rPr>
          <w:rFonts w:ascii="ＭＳ 明朝" w:hAnsi="Times New Roman"/>
          <w:sz w:val="21"/>
        </w:rPr>
        <w:t xml:space="preserve">                          </w:t>
      </w:r>
      <w:r w:rsidRPr="00752586">
        <w:rPr>
          <w:rFonts w:ascii="ＭＳ 明朝" w:hAnsi="Times New Roman" w:hint="eastAsia"/>
          <w:sz w:val="21"/>
        </w:rPr>
        <w:t xml:space="preserve">　</w:t>
      </w:r>
      <w:r w:rsidRPr="00752586">
        <w:rPr>
          <w:rFonts w:ascii="ＭＳ 明朝" w:hAnsi="Times New Roman"/>
          <w:sz w:val="21"/>
        </w:rPr>
        <w:t xml:space="preserve">         </w:t>
      </w:r>
      <w:r w:rsidR="00A939EB" w:rsidRPr="00752586">
        <w:rPr>
          <w:rFonts w:ascii="ＭＳ 明朝" w:hAnsi="Times New Roman"/>
          <w:sz w:val="21"/>
        </w:rPr>
        <w:t xml:space="preserve">                               </w:t>
      </w:r>
    </w:p>
    <w:p w:rsidR="001F1041" w:rsidRPr="00752586" w:rsidRDefault="001F1041" w:rsidP="001F1041">
      <w:pPr>
        <w:autoSpaceDE w:val="0"/>
        <w:autoSpaceDN w:val="0"/>
        <w:adjustRightInd w:val="0"/>
        <w:outlineLvl w:val="0"/>
        <w:rPr>
          <w:rFonts w:ascii="ＭＳ 明朝" w:hAnsi="Times New Roman"/>
          <w:b/>
          <w:sz w:val="21"/>
        </w:rPr>
      </w:pPr>
      <w:r w:rsidRPr="00752586">
        <w:rPr>
          <w:rFonts w:ascii="ＭＳ 明朝" w:hAnsi="Times New Roman" w:hint="eastAsia"/>
          <w:b/>
        </w:rPr>
        <w:t>１　決算規模</w:t>
      </w:r>
    </w:p>
    <w:p w:rsidR="00917B4A" w:rsidRPr="00752586" w:rsidRDefault="004F7DD9" w:rsidP="0039794A">
      <w:pPr>
        <w:autoSpaceDE w:val="0"/>
        <w:autoSpaceDN w:val="0"/>
        <w:adjustRightInd w:val="0"/>
        <w:ind w:firstLineChars="100" w:firstLine="240"/>
        <w:outlineLvl w:val="0"/>
        <w:rPr>
          <w:rFonts w:ascii="ＭＳ 明朝" w:hAnsi="Times New Roman"/>
          <w:sz w:val="18"/>
          <w:szCs w:val="18"/>
        </w:rPr>
      </w:pPr>
      <w:r w:rsidRPr="00752586">
        <w:rPr>
          <w:noProof/>
        </w:rPr>
        <w:drawing>
          <wp:inline distT="0" distB="0" distL="0" distR="0">
            <wp:extent cx="5831205" cy="1889125"/>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31205" cy="1889125"/>
                    </a:xfrm>
                    <a:prstGeom prst="rect">
                      <a:avLst/>
                    </a:prstGeom>
                    <a:noFill/>
                    <a:ln>
                      <a:noFill/>
                    </a:ln>
                  </pic:spPr>
                </pic:pic>
              </a:graphicData>
            </a:graphic>
          </wp:inline>
        </w:drawing>
      </w:r>
    </w:p>
    <w:p w:rsidR="001F1041" w:rsidRPr="00752586" w:rsidRDefault="001F1041" w:rsidP="00917B4A">
      <w:pPr>
        <w:autoSpaceDE w:val="0"/>
        <w:autoSpaceDN w:val="0"/>
        <w:adjustRightInd w:val="0"/>
        <w:ind w:firstLineChars="100" w:firstLine="180"/>
        <w:outlineLvl w:val="0"/>
        <w:rPr>
          <w:rFonts w:ascii="ＭＳ 明朝" w:hAnsi="Times New Roman"/>
          <w:sz w:val="21"/>
        </w:rPr>
      </w:pPr>
      <w:r w:rsidRPr="00752586">
        <w:rPr>
          <w:rFonts w:ascii="ＭＳ 明朝" w:hAnsi="Times New Roman" w:hint="eastAsia"/>
          <w:sz w:val="18"/>
          <w:szCs w:val="18"/>
        </w:rPr>
        <w:t>（注）表中の数値は、それぞれ原数値を四捨五入しているため、計数が一致しない場合がある。以下、各表同じ。</w:t>
      </w:r>
    </w:p>
    <w:p w:rsidR="00A939EB" w:rsidRPr="00752586" w:rsidRDefault="00A939EB" w:rsidP="00A939EB">
      <w:pPr>
        <w:autoSpaceDE w:val="0"/>
        <w:autoSpaceDN w:val="0"/>
        <w:adjustRightInd w:val="0"/>
        <w:rPr>
          <w:rFonts w:ascii="ＭＳ 明朝" w:hAnsi="Times New Roman"/>
          <w:sz w:val="21"/>
        </w:rPr>
      </w:pPr>
    </w:p>
    <w:p w:rsidR="00584064" w:rsidRPr="00752586" w:rsidRDefault="007E1A58" w:rsidP="00A939EB">
      <w:pPr>
        <w:autoSpaceDE w:val="0"/>
        <w:autoSpaceDN w:val="0"/>
        <w:adjustRightInd w:val="0"/>
        <w:ind w:firstLineChars="200" w:firstLine="480"/>
        <w:rPr>
          <w:rFonts w:ascii="ＭＳ 明朝" w:hAnsi="Times New Roman"/>
        </w:rPr>
      </w:pPr>
      <w:r w:rsidRPr="00752586">
        <w:rPr>
          <w:rFonts w:ascii="ＭＳ 明朝" w:hAnsi="Times New Roman" w:hint="eastAsia"/>
        </w:rPr>
        <w:t>平成</w:t>
      </w:r>
      <w:r w:rsidR="000F0A45" w:rsidRPr="00752586">
        <w:rPr>
          <w:rFonts w:ascii="ＭＳ 明朝" w:hAnsi="Times New Roman" w:hint="eastAsia"/>
        </w:rPr>
        <w:t>30</w:t>
      </w:r>
      <w:r w:rsidR="001F1041" w:rsidRPr="00752586">
        <w:rPr>
          <w:rFonts w:ascii="ＭＳ 明朝" w:hAnsi="Times New Roman" w:hint="eastAsia"/>
        </w:rPr>
        <w:t>年度の</w:t>
      </w:r>
      <w:r w:rsidR="00CF7B52" w:rsidRPr="00752586">
        <w:rPr>
          <w:rFonts w:ascii="ＭＳ 明朝" w:hAnsi="Times New Roman" w:hint="eastAsia"/>
        </w:rPr>
        <w:t>一般会計</w:t>
      </w:r>
      <w:r w:rsidR="000B00B2" w:rsidRPr="00752586">
        <w:rPr>
          <w:rFonts w:ascii="ＭＳ 明朝" w:hAnsi="Times New Roman" w:hint="eastAsia"/>
        </w:rPr>
        <w:t>及び特別会計</w:t>
      </w:r>
      <w:r w:rsidR="00584064" w:rsidRPr="00752586">
        <w:rPr>
          <w:rFonts w:ascii="ＭＳ 明朝" w:hAnsi="Times New Roman" w:hint="eastAsia"/>
        </w:rPr>
        <w:t>を合算した</w:t>
      </w:r>
      <w:r w:rsidR="00CF7B52" w:rsidRPr="00752586">
        <w:rPr>
          <w:rFonts w:ascii="ＭＳ 明朝" w:hAnsi="Times New Roman" w:hint="eastAsia"/>
        </w:rPr>
        <w:t>決算額は</w:t>
      </w:r>
      <w:r w:rsidR="000B00B2" w:rsidRPr="00752586">
        <w:rPr>
          <w:rFonts w:ascii="ＭＳ 明朝" w:hAnsi="Times New Roman" w:hint="eastAsia"/>
        </w:rPr>
        <w:t>、</w:t>
      </w:r>
    </w:p>
    <w:p w:rsidR="000F0A45" w:rsidRPr="00752586" w:rsidRDefault="00584064" w:rsidP="000F0A45">
      <w:pPr>
        <w:autoSpaceDE w:val="0"/>
        <w:autoSpaceDN w:val="0"/>
        <w:adjustRightInd w:val="0"/>
        <w:ind w:leftChars="100" w:left="240" w:firstLineChars="100" w:firstLine="240"/>
        <w:rPr>
          <w:rFonts w:ascii="ＭＳ 明朝" w:hAnsi="Times New Roman"/>
        </w:rPr>
      </w:pPr>
      <w:r w:rsidRPr="00752586">
        <w:rPr>
          <w:rFonts w:ascii="ＭＳ 明朝" w:hAnsi="Times New Roman" w:hint="eastAsia"/>
        </w:rPr>
        <w:t xml:space="preserve">　</w:t>
      </w:r>
      <w:r w:rsidR="000F0A45" w:rsidRPr="00752586">
        <w:rPr>
          <w:rFonts w:ascii="ＭＳ 明朝" w:hAnsi="Times New Roman" w:hint="eastAsia"/>
        </w:rPr>
        <w:t>歳　入　 8,381億14百万円（前年度  7,167億40百万円）</w:t>
      </w:r>
    </w:p>
    <w:p w:rsidR="00584064" w:rsidRPr="00752586" w:rsidRDefault="000F0A45" w:rsidP="000F0A45">
      <w:pPr>
        <w:autoSpaceDE w:val="0"/>
        <w:autoSpaceDN w:val="0"/>
        <w:adjustRightInd w:val="0"/>
        <w:ind w:leftChars="100" w:left="240" w:firstLineChars="200" w:firstLine="480"/>
        <w:rPr>
          <w:rFonts w:ascii="ＭＳ 明朝" w:hAnsi="Times New Roman"/>
        </w:rPr>
      </w:pPr>
      <w:r w:rsidRPr="00752586">
        <w:rPr>
          <w:rFonts w:ascii="ＭＳ 明朝" w:hAnsi="Times New Roman" w:hint="eastAsia"/>
        </w:rPr>
        <w:t>歳  出　 8,084億89百万円（前年度  6,866億53百万円）</w:t>
      </w:r>
    </w:p>
    <w:p w:rsidR="001F1041" w:rsidRPr="00752586" w:rsidRDefault="00584064" w:rsidP="003C680B">
      <w:pPr>
        <w:autoSpaceDE w:val="0"/>
        <w:autoSpaceDN w:val="0"/>
        <w:adjustRightInd w:val="0"/>
        <w:ind w:leftChars="100" w:left="240"/>
        <w:rPr>
          <w:rFonts w:ascii="ＭＳ 明朝" w:hAnsi="Times New Roman"/>
        </w:rPr>
      </w:pPr>
      <w:r w:rsidRPr="00752586">
        <w:rPr>
          <w:rFonts w:ascii="ＭＳ 明朝" w:hAnsi="Times New Roman" w:hint="eastAsia"/>
        </w:rPr>
        <w:t>となっており、</w:t>
      </w:r>
      <w:r w:rsidR="000B00B2" w:rsidRPr="00752586">
        <w:rPr>
          <w:rFonts w:ascii="ＭＳ 明朝" w:hAnsi="Times New Roman" w:hint="eastAsia"/>
        </w:rPr>
        <w:t>前年度と比</w:t>
      </w:r>
      <w:r w:rsidR="00460D4D" w:rsidRPr="00752586">
        <w:rPr>
          <w:rFonts w:ascii="ＭＳ 明朝" w:hAnsi="Times New Roman" w:hint="eastAsia"/>
        </w:rPr>
        <w:t>べると</w:t>
      </w:r>
      <w:r w:rsidRPr="00752586">
        <w:rPr>
          <w:rFonts w:ascii="ＭＳ 明朝" w:hAnsi="Times New Roman" w:hint="eastAsia"/>
        </w:rPr>
        <w:t>、</w:t>
      </w:r>
      <w:r w:rsidR="000F0A45" w:rsidRPr="00752586">
        <w:rPr>
          <w:rFonts w:ascii="ＭＳ 明朝" w:hAnsi="Times New Roman" w:hint="eastAsia"/>
        </w:rPr>
        <w:t>歳入では1,213億74百万円、16.9％の増加、歳出では1,218億36百万円、17.7％の増加</w:t>
      </w:r>
      <w:r w:rsidR="003C680B" w:rsidRPr="00752586">
        <w:rPr>
          <w:rFonts w:ascii="ＭＳ 明朝" w:hAnsi="Times New Roman" w:hint="eastAsia"/>
        </w:rPr>
        <w:t>となっています。</w:t>
      </w:r>
    </w:p>
    <w:p w:rsidR="003742AB" w:rsidRPr="00752586" w:rsidRDefault="003742AB" w:rsidP="0039794A">
      <w:pPr>
        <w:autoSpaceDE w:val="0"/>
        <w:autoSpaceDN w:val="0"/>
        <w:adjustRightInd w:val="0"/>
        <w:ind w:leftChars="100" w:left="240"/>
        <w:rPr>
          <w:rFonts w:ascii="ＭＳ 明朝" w:hAnsi="Times New Roman"/>
        </w:rPr>
      </w:pPr>
    </w:p>
    <w:p w:rsidR="007E1A58" w:rsidRPr="00752586" w:rsidRDefault="000F0A45" w:rsidP="00B004B1">
      <w:pPr>
        <w:autoSpaceDE w:val="0"/>
        <w:autoSpaceDN w:val="0"/>
        <w:adjustRightInd w:val="0"/>
        <w:rPr>
          <w:rFonts w:ascii="ＭＳ 明朝" w:hAnsi="Times New Roman"/>
          <w:sz w:val="21"/>
        </w:rPr>
      </w:pPr>
      <w:r w:rsidRPr="00752586">
        <w:rPr>
          <w:rFonts w:hint="eastAsia"/>
          <w:noProof/>
        </w:rPr>
        <w:drawing>
          <wp:inline distT="0" distB="0" distL="0" distR="0">
            <wp:extent cx="6192520" cy="4191410"/>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2520" cy="4191410"/>
                    </a:xfrm>
                    <a:prstGeom prst="rect">
                      <a:avLst/>
                    </a:prstGeom>
                    <a:noFill/>
                    <a:ln>
                      <a:noFill/>
                    </a:ln>
                  </pic:spPr>
                </pic:pic>
              </a:graphicData>
            </a:graphic>
          </wp:inline>
        </w:drawing>
      </w:r>
    </w:p>
    <w:p w:rsidR="003C680B" w:rsidRPr="00752586" w:rsidRDefault="003C680B" w:rsidP="00BE63C7">
      <w:pPr>
        <w:autoSpaceDE w:val="0"/>
        <w:autoSpaceDN w:val="0"/>
        <w:adjustRightInd w:val="0"/>
        <w:rPr>
          <w:rFonts w:ascii="ＭＳ 明朝" w:hAnsi="Times New Roman"/>
          <w:b/>
        </w:rPr>
      </w:pPr>
    </w:p>
    <w:p w:rsidR="00BE63C7" w:rsidRPr="00752586" w:rsidRDefault="0073463A" w:rsidP="00BE63C7">
      <w:pPr>
        <w:autoSpaceDE w:val="0"/>
        <w:autoSpaceDN w:val="0"/>
        <w:adjustRightInd w:val="0"/>
        <w:rPr>
          <w:rFonts w:ascii="ＭＳ 明朝" w:hAnsi="Times New Roman"/>
          <w:b/>
        </w:rPr>
      </w:pPr>
      <w:r w:rsidRPr="00752586">
        <w:rPr>
          <w:rFonts w:ascii="ＭＳ 明朝" w:hAnsi="Times New Roman" w:hint="eastAsia"/>
          <w:b/>
        </w:rPr>
        <w:t>２</w:t>
      </w:r>
      <w:r w:rsidR="00BE63C7" w:rsidRPr="00752586">
        <w:rPr>
          <w:rFonts w:ascii="ＭＳ 明朝" w:hAnsi="Times New Roman" w:hint="eastAsia"/>
          <w:b/>
        </w:rPr>
        <w:t xml:space="preserve">　一般会計歳入歳出決算</w:t>
      </w:r>
    </w:p>
    <w:p w:rsidR="00BE63C7" w:rsidRPr="00752586" w:rsidRDefault="00BE63C7" w:rsidP="00BE63C7">
      <w:pPr>
        <w:autoSpaceDE w:val="0"/>
        <w:autoSpaceDN w:val="0"/>
        <w:adjustRightInd w:val="0"/>
        <w:rPr>
          <w:rFonts w:ascii="ＭＳ 明朝" w:hAnsi="Times New Roman"/>
        </w:rPr>
      </w:pPr>
    </w:p>
    <w:p w:rsidR="00A56F9C" w:rsidRPr="00752586" w:rsidRDefault="00BE63C7" w:rsidP="00A56F9C">
      <w:pPr>
        <w:autoSpaceDE w:val="0"/>
        <w:autoSpaceDN w:val="0"/>
        <w:adjustRightInd w:val="0"/>
        <w:jc w:val="left"/>
        <w:rPr>
          <w:rFonts w:ascii="ＭＳ 明朝" w:hAnsi="Times New Roman"/>
          <w:b/>
        </w:rPr>
      </w:pPr>
      <w:r w:rsidRPr="00752586">
        <w:rPr>
          <w:rFonts w:ascii="ＭＳ 明朝" w:hAnsi="Times New Roman"/>
        </w:rPr>
        <w:t xml:space="preserve"> </w:t>
      </w:r>
      <w:r w:rsidRPr="00752586">
        <w:rPr>
          <w:rFonts w:ascii="ＭＳ 明朝" w:hAnsi="Times New Roman" w:hint="eastAsia"/>
          <w:b/>
        </w:rPr>
        <w:t>（１）決算収支</w:t>
      </w:r>
    </w:p>
    <w:p w:rsidR="00BE63C7" w:rsidRPr="00752586" w:rsidRDefault="000F0A45" w:rsidP="00A56F9C">
      <w:pPr>
        <w:autoSpaceDE w:val="0"/>
        <w:autoSpaceDN w:val="0"/>
        <w:adjustRightInd w:val="0"/>
        <w:jc w:val="left"/>
        <w:rPr>
          <w:rFonts w:ascii="ＭＳ 明朝" w:hAnsi="Times New Roman"/>
          <w:sz w:val="21"/>
        </w:rPr>
      </w:pPr>
      <w:r w:rsidRPr="00752586">
        <w:rPr>
          <w:noProof/>
        </w:rPr>
        <w:drawing>
          <wp:inline distT="0" distB="0" distL="0" distR="0">
            <wp:extent cx="6072996" cy="2507992"/>
            <wp:effectExtent l="0" t="0" r="4445" b="6985"/>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79658" cy="2510743"/>
                    </a:xfrm>
                    <a:prstGeom prst="rect">
                      <a:avLst/>
                    </a:prstGeom>
                    <a:noFill/>
                    <a:ln>
                      <a:noFill/>
                    </a:ln>
                  </pic:spPr>
                </pic:pic>
              </a:graphicData>
            </a:graphic>
          </wp:inline>
        </w:drawing>
      </w:r>
    </w:p>
    <w:p w:rsidR="00A939EB" w:rsidRPr="00752586" w:rsidRDefault="00BA468A" w:rsidP="00EB42B0">
      <w:pPr>
        <w:autoSpaceDE w:val="0"/>
        <w:autoSpaceDN w:val="0"/>
        <w:adjustRightInd w:val="0"/>
        <w:spacing w:beforeLines="50" w:before="171"/>
        <w:ind w:firstLineChars="100" w:firstLine="240"/>
        <w:outlineLvl w:val="0"/>
        <w:rPr>
          <w:rFonts w:ascii="ＭＳ 明朝" w:hAnsi="Times New Roman"/>
        </w:rPr>
      </w:pPr>
      <w:r w:rsidRPr="00752586">
        <w:rPr>
          <w:rFonts w:ascii="ＭＳ 明朝" w:hAnsi="Times New Roman" w:hint="eastAsia"/>
        </w:rPr>
        <w:t>一般会計の決算額について</w:t>
      </w:r>
      <w:r w:rsidR="008C38F5" w:rsidRPr="00752586">
        <w:rPr>
          <w:rFonts w:ascii="ＭＳ 明朝" w:hAnsi="Times New Roman" w:hint="eastAsia"/>
        </w:rPr>
        <w:t>は</w:t>
      </w:r>
      <w:r w:rsidR="00BE63C7" w:rsidRPr="00752586">
        <w:rPr>
          <w:rFonts w:ascii="ＭＳ 明朝" w:hAnsi="Times New Roman" w:hint="eastAsia"/>
        </w:rPr>
        <w:t>、</w:t>
      </w:r>
      <w:r w:rsidR="00A939EB" w:rsidRPr="00752586">
        <w:rPr>
          <w:rFonts w:ascii="ＭＳ 明朝" w:hAnsi="Times New Roman" w:hint="eastAsia"/>
        </w:rPr>
        <w:t>前年度と比べると、</w:t>
      </w:r>
    </w:p>
    <w:p w:rsidR="00A939EB" w:rsidRPr="00752586" w:rsidRDefault="00BE63C7" w:rsidP="00A939EB">
      <w:pPr>
        <w:autoSpaceDE w:val="0"/>
        <w:autoSpaceDN w:val="0"/>
        <w:adjustRightInd w:val="0"/>
        <w:ind w:firstLineChars="200" w:firstLine="480"/>
        <w:outlineLvl w:val="0"/>
        <w:rPr>
          <w:rFonts w:ascii="ＭＳ 明朝" w:hAnsi="Times New Roman"/>
        </w:rPr>
      </w:pPr>
      <w:r w:rsidRPr="00752586">
        <w:rPr>
          <w:rFonts w:ascii="ＭＳ 明朝" w:hAnsi="Times New Roman" w:hint="eastAsia"/>
        </w:rPr>
        <w:t>歳入は</w:t>
      </w:r>
      <w:r w:rsidR="00B731E1" w:rsidRPr="00752586">
        <w:rPr>
          <w:rFonts w:ascii="ＭＳ 明朝" w:hAnsi="Times New Roman" w:hint="eastAsia"/>
        </w:rPr>
        <w:t>5,</w:t>
      </w:r>
      <w:r w:rsidR="00074EB4" w:rsidRPr="00752586">
        <w:rPr>
          <w:rFonts w:ascii="ＭＳ 明朝" w:hAnsi="Times New Roman" w:hint="eastAsia"/>
        </w:rPr>
        <w:t>2</w:t>
      </w:r>
      <w:r w:rsidR="00074EB4" w:rsidRPr="00752586">
        <w:rPr>
          <w:rFonts w:ascii="ＭＳ 明朝" w:hAnsi="Times New Roman"/>
        </w:rPr>
        <w:t>40</w:t>
      </w:r>
      <w:r w:rsidR="00311D5E" w:rsidRPr="00752586">
        <w:rPr>
          <w:rFonts w:ascii="ＭＳ 明朝" w:hAnsi="Times New Roman" w:hint="eastAsia"/>
        </w:rPr>
        <w:t>億</w:t>
      </w:r>
      <w:r w:rsidR="00074EB4" w:rsidRPr="00752586">
        <w:rPr>
          <w:rFonts w:ascii="ＭＳ 明朝" w:hAnsi="Times New Roman" w:hint="eastAsia"/>
        </w:rPr>
        <w:t>19</w:t>
      </w:r>
      <w:r w:rsidR="00BA468A" w:rsidRPr="00752586">
        <w:rPr>
          <w:rFonts w:ascii="ＭＳ 明朝" w:hAnsi="Times New Roman" w:hint="eastAsia"/>
        </w:rPr>
        <w:t>百万円で、</w:t>
      </w:r>
      <w:r w:rsidR="00074EB4" w:rsidRPr="00752586">
        <w:rPr>
          <w:rFonts w:ascii="ＭＳ 明朝" w:hAnsi="Times New Roman" w:hint="eastAsia"/>
        </w:rPr>
        <w:t>20</w:t>
      </w:r>
      <w:r w:rsidR="005C58F7" w:rsidRPr="00752586">
        <w:rPr>
          <w:rFonts w:ascii="ＭＳ 明朝" w:hAnsi="Times New Roman" w:hint="eastAsia"/>
        </w:rPr>
        <w:t>億</w:t>
      </w:r>
      <w:r w:rsidR="00074EB4" w:rsidRPr="00752586">
        <w:rPr>
          <w:rFonts w:ascii="ＭＳ 明朝" w:hAnsi="Times New Roman" w:hint="eastAsia"/>
        </w:rPr>
        <w:t>32</w:t>
      </w:r>
      <w:r w:rsidRPr="00752586">
        <w:rPr>
          <w:rFonts w:ascii="ＭＳ 明朝" w:hAnsi="Times New Roman" w:hint="eastAsia"/>
        </w:rPr>
        <w:t>百万円、</w:t>
      </w:r>
      <w:r w:rsidR="00074EB4" w:rsidRPr="00752586">
        <w:rPr>
          <w:rFonts w:ascii="ＭＳ 明朝" w:hAnsi="Times New Roman" w:hint="eastAsia"/>
        </w:rPr>
        <w:t>0</w:t>
      </w:r>
      <w:r w:rsidR="00B731E1" w:rsidRPr="00752586">
        <w:rPr>
          <w:rFonts w:ascii="ＭＳ 明朝" w:hAnsi="Times New Roman" w:hint="eastAsia"/>
        </w:rPr>
        <w:t>.</w:t>
      </w:r>
      <w:r w:rsidR="00074EB4" w:rsidRPr="00752586">
        <w:rPr>
          <w:rFonts w:ascii="ＭＳ 明朝" w:hAnsi="Times New Roman"/>
        </w:rPr>
        <w:t>4</w:t>
      </w:r>
      <w:r w:rsidR="00D11A6B" w:rsidRPr="00752586">
        <w:rPr>
          <w:rFonts w:ascii="ＭＳ 明朝" w:hAnsi="Times New Roman" w:hint="eastAsia"/>
        </w:rPr>
        <w:t>％の</w:t>
      </w:r>
      <w:r w:rsidR="00074EB4" w:rsidRPr="00752586">
        <w:rPr>
          <w:rFonts w:ascii="ＭＳ 明朝" w:hAnsi="Times New Roman" w:hint="eastAsia"/>
        </w:rPr>
        <w:t>増加</w:t>
      </w:r>
      <w:r w:rsidR="00D11A6B" w:rsidRPr="00752586">
        <w:rPr>
          <w:rFonts w:ascii="ＭＳ 明朝" w:hAnsi="Times New Roman" w:hint="eastAsia"/>
        </w:rPr>
        <w:t>となり、</w:t>
      </w:r>
    </w:p>
    <w:p w:rsidR="00BE63C7" w:rsidRPr="00752586" w:rsidRDefault="00D11A6B" w:rsidP="00A939EB">
      <w:pPr>
        <w:autoSpaceDE w:val="0"/>
        <w:autoSpaceDN w:val="0"/>
        <w:adjustRightInd w:val="0"/>
        <w:ind w:firstLineChars="200" w:firstLine="480"/>
        <w:outlineLvl w:val="0"/>
        <w:rPr>
          <w:rFonts w:ascii="ＭＳ 明朝" w:hAnsi="Times New Roman"/>
        </w:rPr>
      </w:pPr>
      <w:r w:rsidRPr="00752586">
        <w:rPr>
          <w:rFonts w:ascii="ＭＳ 明朝" w:hAnsi="Times New Roman" w:hint="eastAsia"/>
        </w:rPr>
        <w:t>歳出は</w:t>
      </w:r>
      <w:r w:rsidR="00B731E1" w:rsidRPr="00752586">
        <w:rPr>
          <w:rFonts w:ascii="ＭＳ 明朝" w:hAnsi="Times New Roman" w:hint="eastAsia"/>
        </w:rPr>
        <w:t>5,</w:t>
      </w:r>
      <w:r w:rsidR="00074EB4" w:rsidRPr="00752586">
        <w:rPr>
          <w:rFonts w:ascii="ＭＳ 明朝" w:hAnsi="Times New Roman" w:hint="eastAsia"/>
        </w:rPr>
        <w:t>093</w:t>
      </w:r>
      <w:r w:rsidR="007D7B25" w:rsidRPr="00752586">
        <w:rPr>
          <w:rFonts w:ascii="ＭＳ 明朝" w:hAnsi="Times New Roman" w:hint="eastAsia"/>
        </w:rPr>
        <w:t>億</w:t>
      </w:r>
      <w:r w:rsidR="00074EB4" w:rsidRPr="00752586">
        <w:rPr>
          <w:rFonts w:ascii="ＭＳ 明朝" w:hAnsi="Times New Roman" w:hint="eastAsia"/>
        </w:rPr>
        <w:t>19</w:t>
      </w:r>
      <w:r w:rsidR="00BA468A" w:rsidRPr="00752586">
        <w:rPr>
          <w:rFonts w:ascii="ＭＳ 明朝" w:hAnsi="Times New Roman" w:hint="eastAsia"/>
        </w:rPr>
        <w:t>百万円で、</w:t>
      </w:r>
      <w:r w:rsidR="00074EB4" w:rsidRPr="00752586">
        <w:rPr>
          <w:rFonts w:ascii="ＭＳ 明朝" w:hAnsi="Times New Roman" w:hint="eastAsia"/>
        </w:rPr>
        <w:t>33</w:t>
      </w:r>
      <w:r w:rsidR="007D7B25" w:rsidRPr="00752586">
        <w:rPr>
          <w:rFonts w:ascii="ＭＳ 明朝" w:hAnsi="Times New Roman" w:hint="eastAsia"/>
        </w:rPr>
        <w:t>億</w:t>
      </w:r>
      <w:r w:rsidR="00074EB4" w:rsidRPr="00752586">
        <w:rPr>
          <w:rFonts w:ascii="ＭＳ 明朝" w:hAnsi="Times New Roman" w:hint="eastAsia"/>
        </w:rPr>
        <w:t>14</w:t>
      </w:r>
      <w:r w:rsidR="007D7B25" w:rsidRPr="00752586">
        <w:rPr>
          <w:rFonts w:ascii="ＭＳ 明朝" w:hAnsi="Times New Roman" w:hint="eastAsia"/>
        </w:rPr>
        <w:t>百万円、</w:t>
      </w:r>
      <w:r w:rsidR="00074EB4" w:rsidRPr="00752586">
        <w:rPr>
          <w:rFonts w:ascii="ＭＳ 明朝" w:hAnsi="Times New Roman" w:hint="eastAsia"/>
        </w:rPr>
        <w:t>0</w:t>
      </w:r>
      <w:r w:rsidR="00B731E1" w:rsidRPr="00752586">
        <w:rPr>
          <w:rFonts w:ascii="ＭＳ 明朝" w:hAnsi="Times New Roman" w:hint="eastAsia"/>
        </w:rPr>
        <w:t>.</w:t>
      </w:r>
      <w:r w:rsidR="00074EB4" w:rsidRPr="00752586">
        <w:rPr>
          <w:rFonts w:ascii="ＭＳ 明朝" w:hAnsi="Times New Roman"/>
        </w:rPr>
        <w:t>7</w:t>
      </w:r>
      <w:r w:rsidR="00BE63C7" w:rsidRPr="00752586">
        <w:rPr>
          <w:rFonts w:ascii="ＭＳ 明朝" w:hAnsi="Times New Roman" w:hint="eastAsia"/>
        </w:rPr>
        <w:t>％の</w:t>
      </w:r>
      <w:r w:rsidR="00074EB4" w:rsidRPr="00752586">
        <w:rPr>
          <w:rFonts w:ascii="ＭＳ 明朝" w:hAnsi="Times New Roman" w:hint="eastAsia"/>
        </w:rPr>
        <w:t>増加</w:t>
      </w:r>
      <w:r w:rsidR="007C0A62" w:rsidRPr="00752586">
        <w:rPr>
          <w:rFonts w:ascii="ＭＳ 明朝" w:hAnsi="Times New Roman" w:hint="eastAsia"/>
        </w:rPr>
        <w:t>と</w:t>
      </w:r>
      <w:r w:rsidR="00BE63C7" w:rsidRPr="00752586">
        <w:rPr>
          <w:rFonts w:ascii="ＭＳ 明朝" w:hAnsi="Times New Roman" w:hint="eastAsia"/>
        </w:rPr>
        <w:t>なっ</w:t>
      </w:r>
      <w:r w:rsidR="00B004B1" w:rsidRPr="00752586">
        <w:rPr>
          <w:rFonts w:ascii="ＭＳ 明朝" w:hAnsi="Times New Roman" w:hint="eastAsia"/>
        </w:rPr>
        <w:t>ています</w:t>
      </w:r>
      <w:r w:rsidR="00BE63C7" w:rsidRPr="00752586">
        <w:rPr>
          <w:rFonts w:ascii="ＭＳ 明朝" w:hAnsi="Times New Roman" w:hint="eastAsia"/>
        </w:rPr>
        <w:t>。</w:t>
      </w:r>
    </w:p>
    <w:p w:rsidR="008A7157" w:rsidRPr="00752586" w:rsidRDefault="00BA468A" w:rsidP="00E22984">
      <w:pPr>
        <w:autoSpaceDE w:val="0"/>
        <w:autoSpaceDN w:val="0"/>
        <w:adjustRightInd w:val="0"/>
        <w:spacing w:afterLines="50" w:after="171"/>
        <w:ind w:firstLineChars="100" w:firstLine="240"/>
        <w:outlineLvl w:val="0"/>
        <w:rPr>
          <w:rFonts w:ascii="ＭＳ 明朝" w:hAnsi="Times New Roman"/>
        </w:rPr>
      </w:pPr>
      <w:r w:rsidRPr="00752586">
        <w:rPr>
          <w:rFonts w:ascii="ＭＳ 明朝" w:hAnsi="Times New Roman" w:hint="eastAsia"/>
        </w:rPr>
        <w:t>形式収支</w:t>
      </w:r>
      <w:r w:rsidR="007D7B25" w:rsidRPr="00752586">
        <w:rPr>
          <w:rFonts w:ascii="ＭＳ 明朝" w:hAnsi="Times New Roman" w:hint="eastAsia"/>
        </w:rPr>
        <w:t>は</w:t>
      </w:r>
      <w:r w:rsidR="00074EB4" w:rsidRPr="00752586">
        <w:rPr>
          <w:rFonts w:ascii="ＭＳ 明朝" w:hAnsi="Times New Roman"/>
        </w:rPr>
        <w:t>147</w:t>
      </w:r>
      <w:r w:rsidR="007D7B25" w:rsidRPr="00752586">
        <w:rPr>
          <w:rFonts w:ascii="ＭＳ 明朝" w:hAnsi="Times New Roman" w:hint="eastAsia"/>
        </w:rPr>
        <w:t>億</w:t>
      </w:r>
      <w:r w:rsidR="001E39F5">
        <w:rPr>
          <w:rFonts w:ascii="ＭＳ 明朝" w:hAnsi="Times New Roman" w:hint="eastAsia"/>
        </w:rPr>
        <w:t xml:space="preserve"> </w:t>
      </w:r>
      <w:r w:rsidR="00074EB4" w:rsidRPr="00752586">
        <w:rPr>
          <w:rFonts w:ascii="ＭＳ 明朝" w:hAnsi="Times New Roman" w:hint="eastAsia"/>
        </w:rPr>
        <w:t>1</w:t>
      </w:r>
      <w:r w:rsidR="00BE63C7" w:rsidRPr="00752586">
        <w:rPr>
          <w:rFonts w:ascii="ＭＳ 明朝" w:hAnsi="Times New Roman" w:hint="eastAsia"/>
        </w:rPr>
        <w:t>百万円</w:t>
      </w:r>
      <w:r w:rsidR="00CA4731" w:rsidRPr="00752586">
        <w:rPr>
          <w:rFonts w:ascii="ＭＳ 明朝" w:hAnsi="Times New Roman" w:hint="eastAsia"/>
        </w:rPr>
        <w:t>で</w:t>
      </w:r>
      <w:r w:rsidR="00BE63C7" w:rsidRPr="00752586">
        <w:rPr>
          <w:rFonts w:ascii="ＭＳ 明朝" w:hAnsi="Times New Roman" w:hint="eastAsia"/>
        </w:rPr>
        <w:t>、形</w:t>
      </w:r>
      <w:r w:rsidR="00343FDF" w:rsidRPr="00752586">
        <w:rPr>
          <w:rFonts w:ascii="ＭＳ 明朝" w:hAnsi="Times New Roman" w:hint="eastAsia"/>
        </w:rPr>
        <w:t>式収支から繰越事業にあてる財源として翌年度へ繰り</w:t>
      </w:r>
      <w:r w:rsidR="007D7B25" w:rsidRPr="00752586">
        <w:rPr>
          <w:rFonts w:ascii="ＭＳ 明朝" w:hAnsi="Times New Roman" w:hint="eastAsia"/>
        </w:rPr>
        <w:t>越すべき額</w:t>
      </w:r>
      <w:r w:rsidR="00503440" w:rsidRPr="00752586">
        <w:rPr>
          <w:rFonts w:ascii="ＭＳ 明朝" w:hAnsi="Times New Roman" w:hint="eastAsia"/>
        </w:rPr>
        <w:t>1</w:t>
      </w:r>
      <w:r w:rsidR="00074EB4" w:rsidRPr="00752586">
        <w:rPr>
          <w:rFonts w:ascii="ＭＳ 明朝" w:hAnsi="Times New Roman" w:hint="eastAsia"/>
        </w:rPr>
        <w:t>40</w:t>
      </w:r>
      <w:r w:rsidR="007D7B25" w:rsidRPr="00752586">
        <w:rPr>
          <w:rFonts w:ascii="ＭＳ 明朝" w:hAnsi="Times New Roman" w:hint="eastAsia"/>
        </w:rPr>
        <w:t>億円を控除した実質収支は、</w:t>
      </w:r>
      <w:r w:rsidR="00401955" w:rsidRPr="00752586">
        <w:rPr>
          <w:rFonts w:ascii="ＭＳ 明朝" w:hAnsi="Times New Roman"/>
        </w:rPr>
        <w:t>7</w:t>
      </w:r>
      <w:r w:rsidR="007D7B25" w:rsidRPr="00752586">
        <w:rPr>
          <w:rFonts w:ascii="ＭＳ 明朝" w:hAnsi="Times New Roman" w:hint="eastAsia"/>
        </w:rPr>
        <w:t>億</w:t>
      </w:r>
      <w:r w:rsidR="003C680B" w:rsidRPr="00752586">
        <w:rPr>
          <w:rFonts w:ascii="ＭＳ 明朝" w:hAnsi="Times New Roman" w:hint="eastAsia"/>
        </w:rPr>
        <w:t xml:space="preserve"> </w:t>
      </w:r>
      <w:r w:rsidR="00074EB4" w:rsidRPr="00752586">
        <w:rPr>
          <w:rFonts w:ascii="ＭＳ 明朝" w:hAnsi="Times New Roman"/>
        </w:rPr>
        <w:t>1</w:t>
      </w:r>
      <w:r w:rsidR="00BE63C7" w:rsidRPr="00752586">
        <w:rPr>
          <w:rFonts w:ascii="ＭＳ 明朝" w:hAnsi="Times New Roman" w:hint="eastAsia"/>
        </w:rPr>
        <w:t>百万円の黒字となっ</w:t>
      </w:r>
      <w:r w:rsidR="00B004B1" w:rsidRPr="00752586">
        <w:rPr>
          <w:rFonts w:ascii="ＭＳ 明朝" w:hAnsi="Times New Roman" w:hint="eastAsia"/>
        </w:rPr>
        <w:t>ています</w:t>
      </w:r>
      <w:r w:rsidR="00BE63C7" w:rsidRPr="00752586">
        <w:rPr>
          <w:rFonts w:ascii="ＭＳ 明朝" w:hAnsi="Times New Roman" w:hint="eastAsia"/>
        </w:rPr>
        <w:t>。</w:t>
      </w:r>
    </w:p>
    <w:tbl>
      <w:tblPr>
        <w:tblpPr w:leftFromText="142" w:rightFromText="142" w:vertAnchor="text" w:horzAnchor="margin" w:tblpX="-166" w:tblpY="89"/>
        <w:tblW w:w="104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2" w:type="dxa"/>
          <w:right w:w="52" w:type="dxa"/>
        </w:tblCellMar>
        <w:tblLook w:val="0000" w:firstRow="0" w:lastRow="0" w:firstColumn="0" w:lastColumn="0" w:noHBand="0" w:noVBand="0"/>
      </w:tblPr>
      <w:tblGrid>
        <w:gridCol w:w="10438"/>
      </w:tblGrid>
      <w:tr w:rsidR="00752586" w:rsidRPr="00752586" w:rsidTr="00DE0CB5">
        <w:trPr>
          <w:trHeight w:val="6781"/>
        </w:trPr>
        <w:tc>
          <w:tcPr>
            <w:tcW w:w="10438" w:type="dxa"/>
          </w:tcPr>
          <w:p w:rsidR="003F1610" w:rsidRPr="00752586" w:rsidRDefault="003F1610" w:rsidP="004D2845">
            <w:pPr>
              <w:autoSpaceDE w:val="0"/>
              <w:autoSpaceDN w:val="0"/>
              <w:adjustRightInd w:val="0"/>
              <w:spacing w:beforeLines="50" w:before="171"/>
              <w:ind w:rightChars="53" w:right="127" w:firstLineChars="100" w:firstLine="240"/>
              <w:rPr>
                <w:rFonts w:ascii="ＭＳ 明朝" w:hAnsi="Times New Roman"/>
                <w:szCs w:val="24"/>
              </w:rPr>
            </w:pPr>
            <w:r w:rsidRPr="00752586">
              <w:rPr>
                <w:rFonts w:ascii="ＭＳ 明朝" w:hAnsi="Times New Roman" w:hint="eastAsia"/>
                <w:szCs w:val="24"/>
              </w:rPr>
              <w:t>※　平成30年度一般会計決算のポイント</w:t>
            </w:r>
          </w:p>
          <w:p w:rsidR="003F1610" w:rsidRPr="00752586" w:rsidRDefault="003F1610" w:rsidP="004D2845">
            <w:pPr>
              <w:spacing w:line="160" w:lineRule="exact"/>
              <w:ind w:leftChars="100" w:left="480" w:rightChars="100" w:right="240" w:hangingChars="100" w:hanging="240"/>
              <w:rPr>
                <w:rFonts w:ascii="ＭＳ 明朝" w:hAnsi="Times New Roman"/>
                <w:szCs w:val="24"/>
              </w:rPr>
            </w:pPr>
          </w:p>
          <w:p w:rsidR="003F1610" w:rsidRPr="0060793C" w:rsidRDefault="003F1610" w:rsidP="004D2845">
            <w:pPr>
              <w:spacing w:line="160" w:lineRule="exact"/>
              <w:ind w:leftChars="100" w:left="480" w:rightChars="100" w:right="240" w:hangingChars="100" w:hanging="240"/>
              <w:rPr>
                <w:rFonts w:ascii="ＭＳ 明朝" w:hAnsi="Times New Roman"/>
                <w:szCs w:val="24"/>
              </w:rPr>
            </w:pPr>
          </w:p>
          <w:p w:rsidR="003F1610" w:rsidRPr="00752586" w:rsidRDefault="003F1610" w:rsidP="004D2845">
            <w:pPr>
              <w:autoSpaceDE w:val="0"/>
              <w:autoSpaceDN w:val="0"/>
              <w:adjustRightInd w:val="0"/>
              <w:ind w:leftChars="100" w:left="480" w:rightChars="53" w:right="127" w:hangingChars="100" w:hanging="240"/>
            </w:pPr>
            <w:r w:rsidRPr="00752586">
              <w:rPr>
                <w:rFonts w:ascii="ＭＳ 明朝" w:hAnsi="Times New Roman" w:hint="eastAsia"/>
                <w:noProof/>
                <w:szCs w:val="24"/>
              </w:rPr>
              <w:t>○</w:t>
            </w:r>
            <w:r w:rsidRPr="00752586">
              <w:rPr>
                <w:rFonts w:asciiTheme="minorEastAsia" w:eastAsiaTheme="minorEastAsia" w:hAnsiTheme="minorEastAsia" w:hint="eastAsia"/>
              </w:rPr>
              <w:t>歳入では、</w:t>
            </w:r>
            <w:r w:rsidR="00156283" w:rsidRPr="00EF4AA6">
              <w:rPr>
                <w:rFonts w:asciiTheme="minorEastAsia" w:eastAsiaTheme="minorEastAsia" w:hAnsiTheme="minorEastAsia" w:hint="eastAsia"/>
              </w:rPr>
              <w:t>県税</w:t>
            </w:r>
            <w:r w:rsidRPr="00752586">
              <w:rPr>
                <w:rFonts w:asciiTheme="minorEastAsia" w:eastAsiaTheme="minorEastAsia" w:hAnsiTheme="minorEastAsia" w:hint="eastAsia"/>
              </w:rPr>
              <w:t>や地方消費税清算金</w:t>
            </w:r>
            <w:r w:rsidR="006D3082">
              <w:rPr>
                <w:rFonts w:hint="eastAsia"/>
                <w:color w:val="000000"/>
              </w:rPr>
              <w:t>、地方譲与税</w:t>
            </w:r>
            <w:r w:rsidRPr="00752586">
              <w:rPr>
                <w:rFonts w:asciiTheme="minorEastAsia" w:eastAsiaTheme="minorEastAsia" w:hAnsiTheme="minorEastAsia" w:hint="eastAsia"/>
              </w:rPr>
              <w:t>が増加したことなどにより、</w:t>
            </w:r>
            <w:r w:rsidRPr="00752586">
              <w:rPr>
                <w:rFonts w:asciiTheme="minorEastAsia" w:eastAsiaTheme="minorEastAsia" w:hAnsiTheme="minorEastAsia"/>
              </w:rPr>
              <w:t>9</w:t>
            </w:r>
            <w:r w:rsidRPr="00752586">
              <w:rPr>
                <w:rFonts w:asciiTheme="minorEastAsia" w:eastAsiaTheme="minorEastAsia" w:hAnsiTheme="minorEastAsia" w:hint="eastAsia"/>
              </w:rPr>
              <w:t>年ぶりの増加となった。</w:t>
            </w:r>
          </w:p>
          <w:p w:rsidR="003F1610" w:rsidRPr="00752586" w:rsidRDefault="003F1610" w:rsidP="004D2845">
            <w:pPr>
              <w:tabs>
                <w:tab w:val="left" w:pos="9214"/>
              </w:tabs>
              <w:spacing w:line="200" w:lineRule="exact"/>
              <w:ind w:leftChars="100" w:left="480" w:rightChars="53" w:right="127" w:hangingChars="100" w:hanging="240"/>
            </w:pPr>
          </w:p>
          <w:p w:rsidR="003F1610" w:rsidRPr="00752586" w:rsidRDefault="003F1610" w:rsidP="004D2845">
            <w:pPr>
              <w:tabs>
                <w:tab w:val="left" w:pos="9214"/>
              </w:tabs>
              <w:ind w:leftChars="100" w:left="480" w:rightChars="53" w:right="127" w:hangingChars="100" w:hanging="240"/>
            </w:pPr>
            <w:r w:rsidRPr="00752586">
              <w:rPr>
                <w:rFonts w:hint="eastAsia"/>
              </w:rPr>
              <w:t>○歳出では、厳しい財政環境の中、引き続き行財政改革に真摯に取り組みつつ、「元気とやま」の創造に向け、</w:t>
            </w:r>
          </w:p>
          <w:p w:rsidR="003F1610" w:rsidRPr="00752586" w:rsidRDefault="003F1610" w:rsidP="004D2845">
            <w:pPr>
              <w:tabs>
                <w:tab w:val="left" w:pos="9214"/>
              </w:tabs>
              <w:spacing w:line="160" w:lineRule="exact"/>
              <w:ind w:leftChars="100" w:left="480" w:rightChars="100" w:right="240" w:hangingChars="100" w:hanging="240"/>
            </w:pPr>
          </w:p>
          <w:p w:rsidR="003F1610" w:rsidRPr="00752586" w:rsidRDefault="003F1610" w:rsidP="00FD0DBD">
            <w:pPr>
              <w:tabs>
                <w:tab w:val="left" w:pos="9214"/>
              </w:tabs>
              <w:ind w:leftChars="200" w:left="480" w:rightChars="100" w:right="240"/>
              <w:rPr>
                <w:rFonts w:asciiTheme="minorEastAsia" w:eastAsiaTheme="minorEastAsia" w:hAnsiTheme="minorEastAsia"/>
                <w:szCs w:val="24"/>
              </w:rPr>
            </w:pPr>
            <w:r w:rsidRPr="00752586">
              <w:rPr>
                <w:rFonts w:asciiTheme="minorEastAsia" w:eastAsiaTheme="minorEastAsia" w:hAnsiTheme="minorEastAsia" w:hint="eastAsia"/>
                <w:szCs w:val="24"/>
              </w:rPr>
              <w:t>結婚から子育てまで切れ目のない支援による少子化対策の推進や産業・地域経済の活性化、若者や女性がいきいきと働き暮らせる魅力ある地域づくり、観光の振興、移住・定住の環境づくりなど、「とやま未来創生戦略」に掲げる10の基本的方向に沿った施策に取り組んだ。</w:t>
            </w:r>
          </w:p>
          <w:p w:rsidR="003F1610" w:rsidRPr="00752586" w:rsidRDefault="003F1610" w:rsidP="003F1610">
            <w:pPr>
              <w:tabs>
                <w:tab w:val="left" w:pos="9214"/>
              </w:tabs>
              <w:ind w:leftChars="200" w:left="480" w:rightChars="53" w:right="127"/>
            </w:pPr>
            <w:r w:rsidRPr="00752586">
              <w:rPr>
                <w:rFonts w:asciiTheme="minorEastAsia" w:eastAsiaTheme="minorEastAsia" w:hAnsiTheme="minorEastAsia" w:hint="eastAsia"/>
                <w:szCs w:val="24"/>
              </w:rPr>
              <w:t>また、新総合計画「元気とやま創造計画－とやま新時代へ　新たな挑戦－」</w:t>
            </w:r>
            <w:r w:rsidR="006614B9">
              <w:rPr>
                <w:rFonts w:asciiTheme="minorEastAsia" w:eastAsiaTheme="minorEastAsia" w:hAnsiTheme="minorEastAsia" w:hint="eastAsia"/>
                <w:szCs w:val="24"/>
              </w:rPr>
              <w:t>に基づき</w:t>
            </w:r>
            <w:r w:rsidRPr="00752586">
              <w:rPr>
                <w:rFonts w:asciiTheme="minorEastAsia" w:eastAsiaTheme="minorEastAsia" w:hAnsiTheme="minorEastAsia" w:hint="eastAsia"/>
                <w:szCs w:val="24"/>
              </w:rPr>
              <w:t>、「活力」「未来」「安心」及びこれらを支える重点政策「人づくり」を柱とする政策目標</w:t>
            </w:r>
            <w:r w:rsidR="006614B9">
              <w:rPr>
                <w:rFonts w:asciiTheme="minorEastAsia" w:eastAsiaTheme="minorEastAsia" w:hAnsiTheme="minorEastAsia" w:hint="eastAsia"/>
                <w:szCs w:val="24"/>
              </w:rPr>
              <w:t>の</w:t>
            </w:r>
            <w:r w:rsidRPr="00752586">
              <w:rPr>
                <w:rFonts w:asciiTheme="minorEastAsia" w:eastAsiaTheme="minorEastAsia" w:hAnsiTheme="minorEastAsia" w:hint="eastAsia"/>
                <w:szCs w:val="24"/>
              </w:rPr>
              <w:t>実現</w:t>
            </w:r>
            <w:r w:rsidR="006614B9">
              <w:rPr>
                <w:rFonts w:asciiTheme="minorEastAsia" w:eastAsiaTheme="minorEastAsia" w:hAnsiTheme="minorEastAsia" w:hint="eastAsia"/>
                <w:szCs w:val="24"/>
              </w:rPr>
              <w:t>に向け、</w:t>
            </w:r>
            <w:r w:rsidRPr="00752586">
              <w:rPr>
                <w:rFonts w:asciiTheme="minorEastAsia" w:eastAsiaTheme="minorEastAsia" w:hAnsiTheme="minorEastAsia" w:hint="eastAsia"/>
                <w:szCs w:val="24"/>
              </w:rPr>
              <w:t>「人が輝く元気とやま」の創造のため</w:t>
            </w:r>
            <w:r w:rsidR="006614B9">
              <w:rPr>
                <w:rFonts w:asciiTheme="minorEastAsia" w:eastAsiaTheme="minorEastAsia" w:hAnsiTheme="minorEastAsia" w:hint="eastAsia"/>
                <w:szCs w:val="24"/>
              </w:rPr>
              <w:t>に高い効果が見込まれる施策を</w:t>
            </w:r>
            <w:r w:rsidRPr="00752586">
              <w:rPr>
                <w:rFonts w:asciiTheme="minorEastAsia" w:eastAsiaTheme="minorEastAsia" w:hAnsiTheme="minorEastAsia" w:hint="eastAsia"/>
                <w:szCs w:val="24"/>
              </w:rPr>
              <w:t>積極的に</w:t>
            </w:r>
            <w:r w:rsidR="006614B9">
              <w:rPr>
                <w:rFonts w:asciiTheme="minorEastAsia" w:eastAsiaTheme="minorEastAsia" w:hAnsiTheme="minorEastAsia" w:hint="eastAsia"/>
                <w:szCs w:val="24"/>
              </w:rPr>
              <w:t>推進した</w:t>
            </w:r>
            <w:r w:rsidRPr="00752586">
              <w:rPr>
                <w:rFonts w:asciiTheme="minorEastAsia" w:eastAsiaTheme="minorEastAsia" w:hAnsiTheme="minorEastAsia" w:hint="eastAsia"/>
                <w:szCs w:val="24"/>
              </w:rPr>
              <w:t>。</w:t>
            </w:r>
          </w:p>
          <w:p w:rsidR="003F1610" w:rsidRPr="0060793C" w:rsidRDefault="003F1610" w:rsidP="00FD0DBD">
            <w:pPr>
              <w:tabs>
                <w:tab w:val="left" w:pos="9214"/>
              </w:tabs>
              <w:spacing w:line="160" w:lineRule="exact"/>
              <w:ind w:leftChars="100" w:left="480" w:rightChars="100" w:right="240" w:hangingChars="100" w:hanging="240"/>
            </w:pPr>
          </w:p>
          <w:p w:rsidR="003F1610" w:rsidRPr="00752586" w:rsidRDefault="00AA778F" w:rsidP="004D2845">
            <w:pPr>
              <w:tabs>
                <w:tab w:val="left" w:pos="9214"/>
              </w:tabs>
              <w:ind w:leftChars="200" w:left="480" w:rightChars="53" w:right="127"/>
            </w:pPr>
            <w:r w:rsidRPr="00EF4AA6">
              <w:rPr>
                <w:dstrike/>
                <w:noProof/>
              </w:rPr>
              <mc:AlternateContent>
                <mc:Choice Requires="wps">
                  <w:drawing>
                    <wp:anchor distT="0" distB="0" distL="114300" distR="114300" simplePos="0" relativeHeight="251990016" behindDoc="0" locked="0" layoutInCell="1" allowOverlap="1" wp14:anchorId="3B1B4280" wp14:editId="1FD2FFF2">
                      <wp:simplePos x="0" y="0"/>
                      <wp:positionH relativeFrom="column">
                        <wp:posOffset>2434566</wp:posOffset>
                      </wp:positionH>
                      <wp:positionV relativeFrom="paragraph">
                        <wp:posOffset>328750</wp:posOffset>
                      </wp:positionV>
                      <wp:extent cx="108585" cy="81280"/>
                      <wp:effectExtent l="0" t="0" r="24765" b="33020"/>
                      <wp:wrapNone/>
                      <wp:docPr id="36" name="AutoShape 7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585" cy="8128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33C847" id="AutoShape 746" o:spid="_x0000_s1026" type="#_x0000_t32" style="position:absolute;left:0;text-align:left;margin-left:191.7pt;margin-top:25.9pt;width:8.55pt;height:6.4pt;flip:x;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">
                      <v:stroke dashstyle="1 1"/>
                    </v:shape>
                  </w:pict>
                </mc:Fallback>
              </mc:AlternateContent>
            </w:r>
            <w:r w:rsidR="00156283" w:rsidRPr="00EF4AA6">
              <w:rPr>
                <w:rFonts w:asciiTheme="minorEastAsia" w:eastAsiaTheme="minorEastAsia" w:hAnsiTheme="minorEastAsia" w:hint="eastAsia"/>
              </w:rPr>
              <w:t>さらに</w:t>
            </w:r>
            <w:r w:rsidR="003F1610" w:rsidRPr="00EF4AA6">
              <w:rPr>
                <w:rFonts w:asciiTheme="minorEastAsia" w:eastAsiaTheme="minorEastAsia" w:hAnsiTheme="minorEastAsia" w:hint="eastAsia"/>
              </w:rPr>
              <w:t>、</w:t>
            </w:r>
            <w:r w:rsidR="003F1610" w:rsidRPr="00752586">
              <w:rPr>
                <w:rFonts w:asciiTheme="minorEastAsia" w:eastAsiaTheme="minorEastAsia" w:hAnsiTheme="minorEastAsia" w:hint="eastAsia"/>
              </w:rPr>
              <w:t>道路新設改良費や富山県立大学の新棟新築工事に係る経費が増加したことなどにより、歳出全体では9年ぶりの増加となった。</w:t>
            </w:r>
          </w:p>
          <w:p w:rsidR="003F1610" w:rsidRPr="00752586" w:rsidRDefault="003F1610" w:rsidP="004D2845">
            <w:pPr>
              <w:tabs>
                <w:tab w:val="left" w:pos="9214"/>
              </w:tabs>
              <w:spacing w:line="200" w:lineRule="exact"/>
              <w:ind w:rightChars="53" w:right="127"/>
            </w:pPr>
          </w:p>
          <w:p w:rsidR="00AA778F" w:rsidRPr="00752586" w:rsidRDefault="00AA778F" w:rsidP="004D2845">
            <w:pPr>
              <w:tabs>
                <w:tab w:val="left" w:pos="9214"/>
              </w:tabs>
              <w:spacing w:line="200" w:lineRule="exact"/>
              <w:ind w:rightChars="53" w:right="127"/>
            </w:pPr>
          </w:p>
          <w:p w:rsidR="003F1610" w:rsidRPr="00752586" w:rsidRDefault="003F1610" w:rsidP="004D2845">
            <w:pPr>
              <w:tabs>
                <w:tab w:val="left" w:pos="9214"/>
              </w:tabs>
              <w:ind w:rightChars="53" w:right="127" w:firstLineChars="100" w:firstLine="240"/>
            </w:pPr>
            <w:r w:rsidRPr="00752586">
              <w:rPr>
                <w:rFonts w:hint="eastAsia"/>
              </w:rPr>
              <w:t>○実質収支は、</w:t>
            </w:r>
            <w:r w:rsidRPr="00752586">
              <w:rPr>
                <w:rFonts w:asciiTheme="minorEastAsia" w:eastAsiaTheme="minorEastAsia" w:hAnsiTheme="minorEastAsia" w:hint="eastAsia"/>
              </w:rPr>
              <w:t>前年度（7億 6百万円）並の7億 1百万円となった。</w:t>
            </w:r>
          </w:p>
          <w:p w:rsidR="003F1610" w:rsidRPr="00752586" w:rsidRDefault="003F1610" w:rsidP="004D2845">
            <w:pPr>
              <w:tabs>
                <w:tab w:val="left" w:pos="9214"/>
              </w:tabs>
              <w:ind w:rightChars="53" w:right="127" w:firstLineChars="100" w:firstLine="240"/>
            </w:pPr>
          </w:p>
          <w:p w:rsidR="003F1610" w:rsidRPr="00752586" w:rsidRDefault="003F1610" w:rsidP="003F1610">
            <w:pPr>
              <w:tabs>
                <w:tab w:val="left" w:pos="9214"/>
              </w:tabs>
              <w:ind w:rightChars="53" w:right="127" w:firstLineChars="100" w:firstLine="240"/>
            </w:pPr>
            <w:r w:rsidRPr="00752586">
              <w:rPr>
                <w:rFonts w:hint="eastAsia"/>
              </w:rPr>
              <w:t>〇なお、県債残高については、</w:t>
            </w:r>
            <w:r w:rsidRPr="00752586">
              <w:rPr>
                <w:rFonts w:hint="eastAsia"/>
              </w:rPr>
              <w:t>4</w:t>
            </w:r>
            <w:r w:rsidRPr="00752586">
              <w:rPr>
                <w:rFonts w:hint="eastAsia"/>
              </w:rPr>
              <w:t>年連続で減少となった。</w:t>
            </w:r>
          </w:p>
        </w:tc>
      </w:tr>
    </w:tbl>
    <w:p w:rsidR="00BE63C7" w:rsidRPr="00752586" w:rsidRDefault="00BE63C7" w:rsidP="00BE63C7">
      <w:pPr>
        <w:tabs>
          <w:tab w:val="left" w:pos="7560"/>
        </w:tabs>
        <w:autoSpaceDE w:val="0"/>
        <w:autoSpaceDN w:val="0"/>
        <w:adjustRightInd w:val="0"/>
        <w:ind w:right="-28"/>
        <w:rPr>
          <w:rFonts w:ascii="ＭＳ 明朝" w:hAnsi="Times New Roman"/>
          <w:b/>
          <w:sz w:val="21"/>
        </w:rPr>
      </w:pPr>
      <w:r w:rsidRPr="00752586">
        <w:rPr>
          <w:rFonts w:ascii="ＭＳ 明朝" w:hAnsi="Times New Roman" w:hint="eastAsia"/>
          <w:b/>
        </w:rPr>
        <w:lastRenderedPageBreak/>
        <w:t>（２）歳入の状況</w:t>
      </w:r>
    </w:p>
    <w:p w:rsidR="00BE63C7" w:rsidRPr="00752586" w:rsidRDefault="00DE0CB5" w:rsidP="00BE63C7">
      <w:pPr>
        <w:tabs>
          <w:tab w:val="left" w:pos="7560"/>
        </w:tabs>
        <w:autoSpaceDE w:val="0"/>
        <w:autoSpaceDN w:val="0"/>
        <w:adjustRightInd w:val="0"/>
        <w:rPr>
          <w:rFonts w:ascii="ＭＳ 明朝" w:hAnsi="Times New Roman"/>
          <w:sz w:val="21"/>
        </w:rPr>
      </w:pPr>
      <w:r w:rsidRPr="00752586">
        <w:rPr>
          <w:noProof/>
        </w:rPr>
        <w:drawing>
          <wp:inline distT="0" distB="0" distL="0" distR="0">
            <wp:extent cx="6192520" cy="3153301"/>
            <wp:effectExtent l="0" t="0" r="0" b="9525"/>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2520" cy="3153301"/>
                    </a:xfrm>
                    <a:prstGeom prst="rect">
                      <a:avLst/>
                    </a:prstGeom>
                    <a:noFill/>
                    <a:ln>
                      <a:noFill/>
                    </a:ln>
                  </pic:spPr>
                </pic:pic>
              </a:graphicData>
            </a:graphic>
          </wp:inline>
        </w:drawing>
      </w:r>
    </w:p>
    <w:p w:rsidR="00BE63C7" w:rsidRPr="00752586" w:rsidRDefault="00BE63C7" w:rsidP="00BE63C7">
      <w:pPr>
        <w:autoSpaceDE w:val="0"/>
        <w:autoSpaceDN w:val="0"/>
        <w:adjustRightInd w:val="0"/>
        <w:spacing w:line="240" w:lineRule="exact"/>
        <w:ind w:left="720" w:hanging="720"/>
        <w:rPr>
          <w:rFonts w:ascii="ＭＳ 明朝" w:hAnsi="Times New Roman"/>
        </w:rPr>
      </w:pPr>
    </w:p>
    <w:p w:rsidR="00BE63C7" w:rsidRPr="00752586" w:rsidRDefault="00BE63C7" w:rsidP="00322C27">
      <w:pPr>
        <w:autoSpaceDE w:val="0"/>
        <w:autoSpaceDN w:val="0"/>
        <w:adjustRightInd w:val="0"/>
        <w:outlineLvl w:val="0"/>
        <w:rPr>
          <w:rFonts w:ascii="ＭＳ 明朝" w:hAnsi="Times New Roman"/>
          <w:b/>
        </w:rPr>
      </w:pPr>
    </w:p>
    <w:p w:rsidR="00D60336" w:rsidRPr="00752586" w:rsidRDefault="00D60336" w:rsidP="00BE63C7">
      <w:pPr>
        <w:autoSpaceDE w:val="0"/>
        <w:autoSpaceDN w:val="0"/>
        <w:adjustRightInd w:val="0"/>
        <w:spacing w:line="240" w:lineRule="exact"/>
        <w:rPr>
          <w:rFonts w:ascii="ＭＳ 明朝" w:hAnsi="Times New Roman"/>
          <w:b/>
        </w:rPr>
      </w:pPr>
    </w:p>
    <w:p w:rsidR="00611123" w:rsidRPr="00752586" w:rsidRDefault="00B16B92" w:rsidP="00BE63C7">
      <w:pPr>
        <w:autoSpaceDE w:val="0"/>
        <w:autoSpaceDN w:val="0"/>
        <w:adjustRightInd w:val="0"/>
        <w:spacing w:line="240" w:lineRule="exact"/>
        <w:rPr>
          <w:rFonts w:ascii="ＭＳ 明朝" w:hAnsi="Times New Roman"/>
          <w:b/>
        </w:rPr>
      </w:pPr>
      <w:r w:rsidRPr="00752586">
        <w:rPr>
          <w:rFonts w:ascii="ＭＳ 明朝" w:hAnsi="Times New Roman"/>
          <w:b/>
          <w:noProof/>
        </w:rPr>
        <mc:AlternateContent>
          <mc:Choice Requires="wps">
            <w:drawing>
              <wp:anchor distT="0" distB="0" distL="114300" distR="114300" simplePos="0" relativeHeight="251656192" behindDoc="0" locked="0" layoutInCell="1" allowOverlap="1">
                <wp:simplePos x="0" y="0"/>
                <wp:positionH relativeFrom="column">
                  <wp:posOffset>1591945</wp:posOffset>
                </wp:positionH>
                <wp:positionV relativeFrom="paragraph">
                  <wp:posOffset>36195</wp:posOffset>
                </wp:positionV>
                <wp:extent cx="2905760" cy="252730"/>
                <wp:effectExtent l="0" t="1270" r="0" b="3175"/>
                <wp:wrapNone/>
                <wp:docPr id="74" name="Text Box 6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760" cy="252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795C" w:rsidRPr="00B94CE4" w:rsidRDefault="001E795C" w:rsidP="00611123">
                            <w:pPr>
                              <w:jc w:val="center"/>
                              <w:rPr>
                                <w:rFonts w:ascii="ＭＳ ゴシック" w:eastAsia="ＭＳ ゴシック" w:hAnsi="ＭＳ ゴシック"/>
                              </w:rPr>
                            </w:pPr>
                            <w:r>
                              <w:rPr>
                                <w:rFonts w:ascii="ＭＳ ゴシック" w:eastAsia="ＭＳ ゴシック" w:hAnsi="ＭＳ ゴシック" w:hint="eastAsia"/>
                              </w:rPr>
                              <w:t>一 般 会 計 歳 入 決 算 額 の 構 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3" o:spid="_x0000_s1037" type="#_x0000_t202" style="position:absolute;left:0;text-align:left;margin-left:125.35pt;margin-top:2.85pt;width:228.8pt;height:1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eEliQIAABg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" stroked="f">
                <v:textbox inset="5.85pt,.7pt,5.85pt,.7pt">
                  <w:txbxContent>
                    <w:p w:rsidR="001E795C" w:rsidRPr="00B94CE4" w:rsidRDefault="001E795C" w:rsidP="00611123">
                      <w:pPr>
                        <w:jc w:val="center"/>
                        <w:rPr>
                          <w:rFonts w:ascii="ＭＳ ゴシック" w:eastAsia="ＭＳ ゴシック" w:hAnsi="ＭＳ ゴシック"/>
                        </w:rPr>
                      </w:pPr>
                      <w:r>
                        <w:rPr>
                          <w:rFonts w:ascii="ＭＳ ゴシック" w:eastAsia="ＭＳ ゴシック" w:hAnsi="ＭＳ ゴシック" w:hint="eastAsia"/>
                        </w:rPr>
                        <w:t>一 般 会 計 歳 入 決 算 額 の 構 成</w:t>
                      </w:r>
                    </w:p>
                  </w:txbxContent>
                </v:textbox>
              </v:shape>
            </w:pict>
          </mc:Fallback>
        </mc:AlternateContent>
      </w:r>
    </w:p>
    <w:p w:rsidR="00611123" w:rsidRPr="00752586" w:rsidRDefault="00611123" w:rsidP="00BE63C7">
      <w:pPr>
        <w:autoSpaceDE w:val="0"/>
        <w:autoSpaceDN w:val="0"/>
        <w:adjustRightInd w:val="0"/>
        <w:spacing w:line="240" w:lineRule="exact"/>
        <w:rPr>
          <w:rFonts w:ascii="ＭＳ 明朝" w:hAnsi="Times New Roman"/>
          <w:b/>
        </w:rPr>
      </w:pPr>
    </w:p>
    <w:p w:rsidR="00611123" w:rsidRPr="00752586" w:rsidRDefault="00611123" w:rsidP="00BE63C7">
      <w:pPr>
        <w:autoSpaceDE w:val="0"/>
        <w:autoSpaceDN w:val="0"/>
        <w:adjustRightInd w:val="0"/>
        <w:spacing w:line="240" w:lineRule="exact"/>
        <w:rPr>
          <w:rFonts w:ascii="ＭＳ 明朝" w:hAnsi="Times New Roman"/>
          <w:b/>
        </w:rPr>
      </w:pPr>
    </w:p>
    <w:p w:rsidR="00611123" w:rsidRPr="00752586" w:rsidRDefault="00611123" w:rsidP="00BE63C7">
      <w:pPr>
        <w:autoSpaceDE w:val="0"/>
        <w:autoSpaceDN w:val="0"/>
        <w:adjustRightInd w:val="0"/>
        <w:spacing w:line="240" w:lineRule="exact"/>
        <w:rPr>
          <w:rFonts w:ascii="ＭＳ 明朝" w:hAnsi="Times New Roman"/>
          <w:b/>
        </w:rPr>
      </w:pPr>
    </w:p>
    <w:p w:rsidR="00707622" w:rsidRPr="00752586" w:rsidRDefault="00D97CDB" w:rsidP="00707622">
      <w:pPr>
        <w:autoSpaceDE w:val="0"/>
        <w:autoSpaceDN w:val="0"/>
        <w:adjustRightInd w:val="0"/>
        <w:spacing w:after="120"/>
        <w:ind w:leftChars="-186" w:left="-444" w:rightChars="-445" w:right="-1068" w:hanging="2"/>
        <w:rPr>
          <w:rFonts w:ascii="ＭＳ 明朝" w:hAnsi="Times New Roman"/>
        </w:rPr>
      </w:pPr>
      <w:r w:rsidRPr="00752586">
        <w:rPr>
          <w:rFonts w:hint="eastAsia"/>
          <w:noProof/>
        </w:rPr>
        <w:drawing>
          <wp:inline distT="0" distB="0" distL="0" distR="0">
            <wp:extent cx="2984500" cy="3183255"/>
            <wp:effectExtent l="0" t="0" r="6350" b="0"/>
            <wp:docPr id="64" name="図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84500" cy="3183255"/>
                    </a:xfrm>
                    <a:prstGeom prst="rect">
                      <a:avLst/>
                    </a:prstGeom>
                    <a:noFill/>
                    <a:ln>
                      <a:noFill/>
                    </a:ln>
                  </pic:spPr>
                </pic:pic>
              </a:graphicData>
            </a:graphic>
          </wp:inline>
        </w:drawing>
      </w:r>
      <w:r w:rsidRPr="00752586">
        <w:rPr>
          <w:rFonts w:hint="eastAsia"/>
          <w:noProof/>
        </w:rPr>
        <w:drawing>
          <wp:inline distT="0" distB="0" distL="0" distR="0">
            <wp:extent cx="3761105" cy="3174365"/>
            <wp:effectExtent l="0" t="0" r="0" b="6985"/>
            <wp:docPr id="65" name="図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61105" cy="3174365"/>
                    </a:xfrm>
                    <a:prstGeom prst="rect">
                      <a:avLst/>
                    </a:prstGeom>
                    <a:noFill/>
                    <a:ln>
                      <a:noFill/>
                    </a:ln>
                  </pic:spPr>
                </pic:pic>
              </a:graphicData>
            </a:graphic>
          </wp:inline>
        </w:drawing>
      </w:r>
    </w:p>
    <w:p w:rsidR="00611123" w:rsidRPr="00752586" w:rsidRDefault="00611123" w:rsidP="00BE63C7">
      <w:pPr>
        <w:autoSpaceDE w:val="0"/>
        <w:autoSpaceDN w:val="0"/>
        <w:adjustRightInd w:val="0"/>
        <w:spacing w:line="240" w:lineRule="exact"/>
        <w:rPr>
          <w:rFonts w:ascii="ＭＳ 明朝" w:hAnsi="Times New Roman"/>
          <w:b/>
        </w:rPr>
      </w:pPr>
    </w:p>
    <w:p w:rsidR="00611123" w:rsidRPr="00752586" w:rsidRDefault="00611123" w:rsidP="00BE63C7">
      <w:pPr>
        <w:autoSpaceDE w:val="0"/>
        <w:autoSpaceDN w:val="0"/>
        <w:adjustRightInd w:val="0"/>
        <w:spacing w:line="240" w:lineRule="exact"/>
        <w:rPr>
          <w:rFonts w:ascii="ＭＳ 明朝" w:hAnsi="Times New Roman"/>
          <w:b/>
        </w:rPr>
      </w:pPr>
    </w:p>
    <w:p w:rsidR="00BB524E" w:rsidRPr="00752586" w:rsidRDefault="00BB524E" w:rsidP="00BE63C7">
      <w:pPr>
        <w:autoSpaceDE w:val="0"/>
        <w:autoSpaceDN w:val="0"/>
        <w:adjustRightInd w:val="0"/>
        <w:spacing w:line="240" w:lineRule="exact"/>
        <w:rPr>
          <w:rFonts w:ascii="ＭＳ 明朝" w:hAnsi="Times New Roman"/>
          <w:b/>
        </w:rPr>
      </w:pPr>
    </w:p>
    <w:p w:rsidR="005E459F" w:rsidRPr="00752586" w:rsidRDefault="005E459F">
      <w:pPr>
        <w:widowControl/>
        <w:jc w:val="left"/>
        <w:rPr>
          <w:rFonts w:ascii="ＭＳ 明朝" w:hAnsi="Times New Roman"/>
          <w:b/>
        </w:rPr>
      </w:pPr>
      <w:r w:rsidRPr="00752586">
        <w:rPr>
          <w:rFonts w:ascii="ＭＳ 明朝" w:hAnsi="Times New Roman"/>
          <w:b/>
        </w:rPr>
        <w:br w:type="page"/>
      </w:r>
    </w:p>
    <w:p w:rsidR="00BE63C7" w:rsidRPr="00752586" w:rsidRDefault="00BE63C7" w:rsidP="003E1B2B">
      <w:pPr>
        <w:autoSpaceDE w:val="0"/>
        <w:autoSpaceDN w:val="0"/>
        <w:adjustRightInd w:val="0"/>
        <w:spacing w:line="280" w:lineRule="exact"/>
        <w:rPr>
          <w:rFonts w:ascii="ＭＳ 明朝" w:hAnsi="Times New Roman"/>
          <w:b/>
        </w:rPr>
      </w:pPr>
      <w:r w:rsidRPr="00752586">
        <w:rPr>
          <w:rFonts w:ascii="ＭＳ 明朝" w:hAnsi="Times New Roman" w:hint="eastAsia"/>
          <w:b/>
        </w:rPr>
        <w:lastRenderedPageBreak/>
        <w:t>＜主な款別決算の特徴＞</w:t>
      </w:r>
    </w:p>
    <w:p w:rsidR="0051636D" w:rsidRPr="00752586" w:rsidRDefault="0051636D" w:rsidP="0076219D">
      <w:pPr>
        <w:autoSpaceDE w:val="0"/>
        <w:autoSpaceDN w:val="0"/>
        <w:adjustRightInd w:val="0"/>
        <w:spacing w:line="240" w:lineRule="exact"/>
        <w:rPr>
          <w:rFonts w:ascii="ＭＳ 明朝" w:hAnsi="Times New Roman"/>
          <w:b/>
        </w:rPr>
      </w:pPr>
    </w:p>
    <w:p w:rsidR="006A1FCD" w:rsidRPr="00752586" w:rsidRDefault="00F66965" w:rsidP="00ED7493">
      <w:pPr>
        <w:autoSpaceDE w:val="0"/>
        <w:autoSpaceDN w:val="0"/>
        <w:adjustRightInd w:val="0"/>
        <w:ind w:firstLineChars="100" w:firstLine="241"/>
        <w:rPr>
          <w:rFonts w:ascii="ＭＳ 明朝" w:hAnsi="Times New Roman"/>
          <w:b/>
        </w:rPr>
      </w:pPr>
      <w:r w:rsidRPr="00752586">
        <w:rPr>
          <w:rFonts w:ascii="ＭＳ 明朝" w:hAnsi="Times New Roman" w:hint="eastAsia"/>
          <w:b/>
        </w:rPr>
        <w:t>ア</w:t>
      </w:r>
      <w:r w:rsidR="002B2315" w:rsidRPr="00752586">
        <w:rPr>
          <w:rFonts w:ascii="ＭＳ 明朝" w:hAnsi="Times New Roman" w:hint="eastAsia"/>
          <w:b/>
        </w:rPr>
        <w:t xml:space="preserve">　</w:t>
      </w:r>
      <w:r w:rsidR="006A1FCD" w:rsidRPr="00752586">
        <w:rPr>
          <w:rFonts w:ascii="ＭＳ 明朝" w:hAnsi="Times New Roman" w:hint="eastAsia"/>
          <w:b/>
        </w:rPr>
        <w:t>県　　　税</w:t>
      </w:r>
    </w:p>
    <w:p w:rsidR="00122B99" w:rsidRPr="00752586" w:rsidRDefault="00122B99" w:rsidP="00122B99">
      <w:pPr>
        <w:autoSpaceDE w:val="0"/>
        <w:autoSpaceDN w:val="0"/>
        <w:adjustRightInd w:val="0"/>
        <w:ind w:firstLineChars="300" w:firstLine="720"/>
        <w:rPr>
          <w:rFonts w:ascii="ＭＳ 明朝" w:hAnsi="Times New Roman"/>
        </w:rPr>
      </w:pPr>
      <w:r w:rsidRPr="00752586">
        <w:rPr>
          <w:rFonts w:ascii="ＭＳ 明朝" w:hAnsi="Times New Roman" w:hint="eastAsia"/>
        </w:rPr>
        <w:t xml:space="preserve">県税の決算額は、1,409億34百万円で、前年度(1,392億 2百万円)と比べると、　　　　　</w:t>
      </w:r>
    </w:p>
    <w:p w:rsidR="0051636D" w:rsidRPr="00752586" w:rsidRDefault="00122B99" w:rsidP="00122B99">
      <w:pPr>
        <w:autoSpaceDE w:val="0"/>
        <w:autoSpaceDN w:val="0"/>
        <w:adjustRightInd w:val="0"/>
        <w:ind w:leftChars="200" w:left="480"/>
        <w:rPr>
          <w:rFonts w:ascii="ＭＳ 明朝" w:hAnsi="Times New Roman"/>
        </w:rPr>
      </w:pPr>
      <w:r w:rsidRPr="00752586">
        <w:rPr>
          <w:rFonts w:ascii="ＭＳ 明朝" w:hAnsi="Times New Roman" w:hint="eastAsia"/>
        </w:rPr>
        <w:t>17億32百万円、1.2％の増加となっています。これは、企業収益の向上により</w:t>
      </w:r>
      <w:r w:rsidRPr="00752586">
        <w:rPr>
          <w:rFonts w:ascii="ＭＳ 明朝" w:hAnsi="ＭＳ 明朝" w:hint="eastAsia"/>
        </w:rPr>
        <w:t>法人事業税が増加したこと</w:t>
      </w:r>
      <w:r w:rsidRPr="00752586">
        <w:rPr>
          <w:rFonts w:ascii="ＭＳ 明朝" w:hAnsi="Times New Roman" w:hint="eastAsia"/>
        </w:rPr>
        <w:t>などによるものです。</w:t>
      </w:r>
    </w:p>
    <w:p w:rsidR="00462CAC" w:rsidRPr="00752586" w:rsidRDefault="00462CAC" w:rsidP="0076219D">
      <w:pPr>
        <w:autoSpaceDE w:val="0"/>
        <w:autoSpaceDN w:val="0"/>
        <w:adjustRightInd w:val="0"/>
        <w:spacing w:line="240" w:lineRule="exact"/>
        <w:rPr>
          <w:rFonts w:ascii="ＭＳ 明朝" w:hAnsi="Times New Roman"/>
        </w:rPr>
      </w:pPr>
    </w:p>
    <w:p w:rsidR="00C6307D" w:rsidRPr="00752586" w:rsidRDefault="00C6307D" w:rsidP="00C6307D">
      <w:pPr>
        <w:autoSpaceDE w:val="0"/>
        <w:autoSpaceDN w:val="0"/>
        <w:adjustRightInd w:val="0"/>
        <w:ind w:firstLineChars="100" w:firstLine="241"/>
        <w:rPr>
          <w:rFonts w:ascii="ＭＳ 明朝" w:hAnsi="Times New Roman"/>
          <w:b/>
        </w:rPr>
      </w:pPr>
      <w:r w:rsidRPr="00752586">
        <w:rPr>
          <w:rFonts w:ascii="ＭＳ 明朝" w:hAnsi="Times New Roman" w:hint="eastAsia"/>
          <w:b/>
        </w:rPr>
        <w:t>イ　地方消費税清算金</w:t>
      </w:r>
    </w:p>
    <w:p w:rsidR="00C6307D" w:rsidRPr="00752586" w:rsidRDefault="009505DC" w:rsidP="009505DC">
      <w:pPr>
        <w:autoSpaceDE w:val="0"/>
        <w:autoSpaceDN w:val="0"/>
        <w:adjustRightInd w:val="0"/>
        <w:ind w:leftChars="177" w:left="425" w:firstLineChars="122" w:firstLine="293"/>
        <w:rPr>
          <w:rFonts w:ascii="ＭＳ 明朝" w:hAnsi="Times New Roman"/>
        </w:rPr>
      </w:pPr>
      <w:r w:rsidRPr="00752586">
        <w:rPr>
          <w:rFonts w:ascii="ＭＳ 明朝" w:hAnsi="Times New Roman" w:hint="eastAsia"/>
        </w:rPr>
        <w:t>地方消費税清算金の決算額は、417億47百万円で、前年度（395億71百万円）と比べると、21億75百万円、5.5％の増加となっています。これは、地方消費税の清算基準の見直しなどによるものです。</w:t>
      </w:r>
    </w:p>
    <w:p w:rsidR="0002707D" w:rsidRPr="00752586" w:rsidRDefault="0002707D" w:rsidP="00B416BE">
      <w:pPr>
        <w:autoSpaceDE w:val="0"/>
        <w:autoSpaceDN w:val="0"/>
        <w:adjustRightInd w:val="0"/>
        <w:ind w:leftChars="200" w:left="480" w:firstLineChars="100" w:firstLine="240"/>
        <w:rPr>
          <w:rFonts w:ascii="ＭＳ 明朝" w:hAnsi="Times New Roman"/>
        </w:rPr>
      </w:pPr>
    </w:p>
    <w:p w:rsidR="00ED49CA" w:rsidRPr="00752586" w:rsidRDefault="00ED49CA" w:rsidP="00813F38">
      <w:pPr>
        <w:autoSpaceDE w:val="0"/>
        <w:autoSpaceDN w:val="0"/>
        <w:adjustRightInd w:val="0"/>
        <w:spacing w:line="240" w:lineRule="exact"/>
        <w:rPr>
          <w:rFonts w:ascii="ＭＳ 明朝" w:hAnsi="Times New Roman"/>
          <w:b/>
        </w:rPr>
      </w:pPr>
    </w:p>
    <w:p w:rsidR="003A77AA" w:rsidRPr="00752586" w:rsidRDefault="003A77AA" w:rsidP="00813F38">
      <w:pPr>
        <w:autoSpaceDE w:val="0"/>
        <w:autoSpaceDN w:val="0"/>
        <w:adjustRightInd w:val="0"/>
        <w:spacing w:line="240" w:lineRule="exact"/>
        <w:rPr>
          <w:rFonts w:ascii="ＭＳ 明朝" w:hAnsi="Times New Roman"/>
          <w:b/>
        </w:rPr>
      </w:pPr>
    </w:p>
    <w:p w:rsidR="00F66965" w:rsidRPr="00752586" w:rsidRDefault="00C6307D" w:rsidP="00F66965">
      <w:pPr>
        <w:autoSpaceDE w:val="0"/>
        <w:autoSpaceDN w:val="0"/>
        <w:adjustRightInd w:val="0"/>
        <w:ind w:firstLineChars="100" w:firstLine="241"/>
        <w:rPr>
          <w:rFonts w:ascii="ＭＳ 明朝" w:hAnsi="Times New Roman"/>
          <w:b/>
        </w:rPr>
      </w:pPr>
      <w:r w:rsidRPr="00752586">
        <w:rPr>
          <w:rFonts w:ascii="ＭＳ 明朝" w:hAnsi="Times New Roman" w:hint="eastAsia"/>
          <w:b/>
        </w:rPr>
        <w:t>ウ</w:t>
      </w:r>
      <w:r w:rsidR="00F66965" w:rsidRPr="00752586">
        <w:rPr>
          <w:rFonts w:ascii="ＭＳ 明朝" w:hAnsi="Times New Roman" w:hint="eastAsia"/>
          <w:b/>
        </w:rPr>
        <w:t xml:space="preserve">　地方譲与税</w:t>
      </w:r>
    </w:p>
    <w:p w:rsidR="003A77AA" w:rsidRPr="00752586" w:rsidRDefault="003A77AA" w:rsidP="003A77AA">
      <w:pPr>
        <w:autoSpaceDE w:val="0"/>
        <w:adjustRightInd w:val="0"/>
        <w:ind w:leftChars="300" w:left="720"/>
        <w:rPr>
          <w:rFonts w:ascii="ＭＳ 明朝" w:hAnsi="Times New Roman"/>
        </w:rPr>
      </w:pPr>
      <w:r w:rsidRPr="00752586">
        <w:rPr>
          <w:rFonts w:ascii="ＭＳ 明朝" w:hAnsi="Times New Roman" w:hint="eastAsia"/>
        </w:rPr>
        <w:t>地方譲与税の決算額は、203億38百万円で、前年度（182億57百万円）と比べると、</w:t>
      </w:r>
    </w:p>
    <w:p w:rsidR="00C6307D" w:rsidRPr="00752586" w:rsidRDefault="003A77AA" w:rsidP="003A77AA">
      <w:pPr>
        <w:autoSpaceDE w:val="0"/>
        <w:adjustRightInd w:val="0"/>
        <w:ind w:leftChars="200" w:left="480"/>
        <w:rPr>
          <w:rFonts w:ascii="ＭＳ 明朝" w:hAnsi="Times New Roman"/>
        </w:rPr>
      </w:pPr>
      <w:r w:rsidRPr="00752586">
        <w:rPr>
          <w:rFonts w:ascii="ＭＳ 明朝" w:hAnsi="Times New Roman" w:hint="eastAsia"/>
        </w:rPr>
        <w:t>20億81百万円、11.4％の増加となっています。これは、地方法人特別税（国税）の増加に伴う地方法人特別譲与税の増加によるものです。</w:t>
      </w:r>
    </w:p>
    <w:p w:rsidR="002B2315" w:rsidRPr="00752586" w:rsidRDefault="002B2315" w:rsidP="00813F38">
      <w:pPr>
        <w:autoSpaceDE w:val="0"/>
        <w:autoSpaceDN w:val="0"/>
        <w:adjustRightInd w:val="0"/>
        <w:spacing w:line="240" w:lineRule="exact"/>
        <w:rPr>
          <w:rFonts w:ascii="ＭＳ 明朝" w:hAnsi="Times New Roman"/>
        </w:rPr>
      </w:pPr>
    </w:p>
    <w:p w:rsidR="00914BE5" w:rsidRPr="00752586" w:rsidRDefault="00C6307D" w:rsidP="00914BE5">
      <w:pPr>
        <w:autoSpaceDE w:val="0"/>
        <w:autoSpaceDN w:val="0"/>
        <w:adjustRightInd w:val="0"/>
        <w:ind w:firstLineChars="100" w:firstLine="241"/>
        <w:rPr>
          <w:rFonts w:ascii="ＭＳ 明朝" w:hAnsi="Times New Roman"/>
          <w:b/>
        </w:rPr>
      </w:pPr>
      <w:r w:rsidRPr="00752586">
        <w:rPr>
          <w:rFonts w:ascii="ＭＳ 明朝" w:hAnsi="Times New Roman" w:hint="eastAsia"/>
          <w:b/>
        </w:rPr>
        <w:t>エ</w:t>
      </w:r>
      <w:r w:rsidR="00914BE5" w:rsidRPr="00752586">
        <w:rPr>
          <w:rFonts w:ascii="ＭＳ 明朝" w:hAnsi="Times New Roman" w:hint="eastAsia"/>
          <w:b/>
        </w:rPr>
        <w:t xml:space="preserve">　地方交付税</w:t>
      </w:r>
    </w:p>
    <w:p w:rsidR="00C6307D" w:rsidRPr="00752586" w:rsidRDefault="003A77AA" w:rsidP="00156283">
      <w:pPr>
        <w:autoSpaceDE w:val="0"/>
        <w:autoSpaceDN w:val="0"/>
        <w:adjustRightInd w:val="0"/>
        <w:ind w:leftChars="200" w:left="480" w:firstLineChars="100" w:firstLine="240"/>
        <w:rPr>
          <w:rFonts w:ascii="ＭＳ 明朝" w:hAnsi="Times New Roman"/>
          <w:szCs w:val="24"/>
        </w:rPr>
      </w:pPr>
      <w:r w:rsidRPr="00752586">
        <w:rPr>
          <w:rFonts w:ascii="ＭＳ 明朝" w:hAnsi="Times New Roman" w:hint="eastAsia"/>
        </w:rPr>
        <w:t>地方交付税の決算額は、1,292億92百万円で、</w:t>
      </w:r>
      <w:r w:rsidR="00156283" w:rsidRPr="00EF4AA6">
        <w:rPr>
          <w:rFonts w:ascii="ＭＳ 明朝" w:hAnsi="Times New Roman" w:hint="eastAsia"/>
        </w:rPr>
        <w:t>県税収入が増加したことにより、</w:t>
      </w:r>
      <w:r w:rsidRPr="00752586">
        <w:rPr>
          <w:rFonts w:ascii="ＭＳ 明朝" w:hAnsi="Times New Roman" w:hint="eastAsia"/>
        </w:rPr>
        <w:t>前年度（1,303億 6百万円）と比べると、10億14百万円、0.8％の減少となっています。</w:t>
      </w:r>
    </w:p>
    <w:p w:rsidR="00914BE5" w:rsidRPr="00752586" w:rsidRDefault="00914BE5" w:rsidP="00813F38">
      <w:pPr>
        <w:autoSpaceDE w:val="0"/>
        <w:autoSpaceDN w:val="0"/>
        <w:adjustRightInd w:val="0"/>
        <w:spacing w:line="240" w:lineRule="exact"/>
        <w:rPr>
          <w:rFonts w:ascii="ＭＳ 明朝" w:hAnsi="Times New Roman"/>
        </w:rPr>
      </w:pPr>
    </w:p>
    <w:p w:rsidR="006A1FCD" w:rsidRPr="00752586" w:rsidRDefault="00C6307D" w:rsidP="00ED7493">
      <w:pPr>
        <w:autoSpaceDE w:val="0"/>
        <w:autoSpaceDN w:val="0"/>
        <w:adjustRightInd w:val="0"/>
        <w:ind w:firstLineChars="100" w:firstLine="241"/>
        <w:rPr>
          <w:rFonts w:ascii="ＭＳ 明朝" w:hAnsi="Times New Roman"/>
          <w:b/>
        </w:rPr>
      </w:pPr>
      <w:r w:rsidRPr="00752586">
        <w:rPr>
          <w:rFonts w:ascii="ＭＳ 明朝" w:hAnsi="Times New Roman" w:hint="eastAsia"/>
          <w:b/>
        </w:rPr>
        <w:t>オ</w:t>
      </w:r>
      <w:r w:rsidR="00ED7493" w:rsidRPr="00752586">
        <w:rPr>
          <w:rFonts w:ascii="ＭＳ 明朝" w:hAnsi="Times New Roman" w:hint="eastAsia"/>
          <w:b/>
        </w:rPr>
        <w:t xml:space="preserve">　</w:t>
      </w:r>
      <w:r w:rsidR="006A1FCD" w:rsidRPr="00752586">
        <w:rPr>
          <w:rFonts w:ascii="ＭＳ 明朝" w:hAnsi="Times New Roman" w:hint="eastAsia"/>
          <w:b/>
        </w:rPr>
        <w:t>国庫支出金</w:t>
      </w:r>
    </w:p>
    <w:p w:rsidR="00642788" w:rsidRPr="00752586" w:rsidRDefault="00642788" w:rsidP="00642788">
      <w:pPr>
        <w:autoSpaceDE w:val="0"/>
        <w:autoSpaceDN w:val="0"/>
        <w:adjustRightInd w:val="0"/>
        <w:ind w:firstLineChars="300" w:firstLine="720"/>
        <w:rPr>
          <w:rFonts w:ascii="ＭＳ 明朝" w:hAnsi="Times New Roman"/>
        </w:rPr>
      </w:pPr>
      <w:r w:rsidRPr="00752586">
        <w:rPr>
          <w:rFonts w:ascii="ＭＳ 明朝" w:hAnsi="Times New Roman" w:hint="eastAsia"/>
        </w:rPr>
        <w:t xml:space="preserve">国庫支出金の決算額は、532億 4百万円で、前年度（523億 9百万円）と比べると、　　　　</w:t>
      </w:r>
    </w:p>
    <w:p w:rsidR="00C6307D" w:rsidRPr="00752586" w:rsidRDefault="00642788" w:rsidP="00642788">
      <w:pPr>
        <w:autoSpaceDE w:val="0"/>
        <w:autoSpaceDN w:val="0"/>
        <w:adjustRightInd w:val="0"/>
        <w:ind w:leftChars="200" w:left="480"/>
        <w:rPr>
          <w:rFonts w:ascii="ＭＳ 明朝" w:hAnsi="Times New Roman"/>
          <w:szCs w:val="24"/>
        </w:rPr>
      </w:pPr>
      <w:r w:rsidRPr="00752586">
        <w:rPr>
          <w:rFonts w:ascii="ＭＳ 明朝" w:hAnsi="Times New Roman" w:hint="eastAsia"/>
        </w:rPr>
        <w:t>8億96百万円、1.7%の増加となっています。これは、平成29年度国補正予算の繰越による公共事業や、豪雨</w:t>
      </w:r>
      <w:r w:rsidR="00156283" w:rsidRPr="00E04822">
        <w:rPr>
          <w:rFonts w:ascii="ＭＳ 明朝" w:hAnsi="Times New Roman" w:hint="eastAsia"/>
        </w:rPr>
        <w:t>・</w:t>
      </w:r>
      <w:r w:rsidRPr="00752586">
        <w:rPr>
          <w:rFonts w:ascii="ＭＳ 明朝" w:hAnsi="Times New Roman" w:hint="eastAsia"/>
        </w:rPr>
        <w:t>台風による災害発生などによるものです。</w:t>
      </w:r>
    </w:p>
    <w:p w:rsidR="002B2315" w:rsidRPr="00752586" w:rsidRDefault="002B2315" w:rsidP="00813F38">
      <w:pPr>
        <w:autoSpaceDE w:val="0"/>
        <w:autoSpaceDN w:val="0"/>
        <w:adjustRightInd w:val="0"/>
        <w:spacing w:line="240" w:lineRule="exact"/>
        <w:rPr>
          <w:rFonts w:ascii="ＭＳ 明朝" w:hAnsi="Times New Roman"/>
        </w:rPr>
      </w:pPr>
    </w:p>
    <w:p w:rsidR="006A1FCD" w:rsidRPr="00752586" w:rsidRDefault="00C6307D" w:rsidP="00101E8F">
      <w:pPr>
        <w:autoSpaceDE w:val="0"/>
        <w:autoSpaceDN w:val="0"/>
        <w:adjustRightInd w:val="0"/>
        <w:ind w:firstLineChars="100" w:firstLine="241"/>
        <w:rPr>
          <w:rFonts w:ascii="ＭＳ 明朝" w:hAnsi="Times New Roman"/>
          <w:b/>
        </w:rPr>
      </w:pPr>
      <w:r w:rsidRPr="00752586">
        <w:rPr>
          <w:rFonts w:ascii="ＭＳ 明朝" w:hAnsi="Times New Roman" w:hint="eastAsia"/>
          <w:b/>
        </w:rPr>
        <w:t>カ</w:t>
      </w:r>
      <w:r w:rsidR="00ED7493" w:rsidRPr="00752586">
        <w:rPr>
          <w:rFonts w:ascii="ＭＳ 明朝" w:hAnsi="Times New Roman" w:hint="eastAsia"/>
          <w:b/>
        </w:rPr>
        <w:t xml:space="preserve">　</w:t>
      </w:r>
      <w:r w:rsidR="006A1FCD" w:rsidRPr="00752586">
        <w:rPr>
          <w:rFonts w:ascii="ＭＳ 明朝" w:hAnsi="Times New Roman" w:hint="eastAsia"/>
          <w:b/>
        </w:rPr>
        <w:t>県　　　債</w:t>
      </w:r>
    </w:p>
    <w:p w:rsidR="00642788" w:rsidRPr="00752586" w:rsidRDefault="00642788" w:rsidP="00642788">
      <w:pPr>
        <w:autoSpaceDE w:val="0"/>
        <w:autoSpaceDN w:val="0"/>
        <w:adjustRightInd w:val="0"/>
        <w:ind w:firstLineChars="300" w:firstLine="720"/>
        <w:rPr>
          <w:rFonts w:ascii="ＭＳ 明朝" w:hAnsi="Times New Roman"/>
          <w:szCs w:val="24"/>
        </w:rPr>
      </w:pPr>
      <w:r w:rsidRPr="00752586">
        <w:rPr>
          <w:rFonts w:ascii="ＭＳ 明朝" w:hAnsi="Times New Roman" w:hint="eastAsia"/>
          <w:szCs w:val="24"/>
        </w:rPr>
        <w:t>県債の決算額は、687億22百万円で、前年度（660億43百万円）と比べると、</w:t>
      </w:r>
    </w:p>
    <w:p w:rsidR="00C6307D" w:rsidRPr="00752586" w:rsidRDefault="00642788" w:rsidP="00642788">
      <w:pPr>
        <w:autoSpaceDE w:val="0"/>
        <w:autoSpaceDN w:val="0"/>
        <w:adjustRightInd w:val="0"/>
        <w:ind w:leftChars="200" w:left="480"/>
        <w:rPr>
          <w:rFonts w:ascii="ＭＳ 明朝" w:hAnsi="Times New Roman"/>
        </w:rPr>
      </w:pPr>
      <w:r w:rsidRPr="00752586">
        <w:rPr>
          <w:rFonts w:ascii="ＭＳ 明朝" w:hAnsi="Times New Roman" w:hint="eastAsia"/>
          <w:szCs w:val="24"/>
        </w:rPr>
        <w:t>26億79百万円、4.1％の増加となっています。これは、富山県立大学の看護学部や新棟の建設に係る県債が増加したことなどによるものです。</w:t>
      </w:r>
    </w:p>
    <w:p w:rsidR="00B16B92" w:rsidRPr="00752586" w:rsidRDefault="000458F1" w:rsidP="00563F7E">
      <w:pPr>
        <w:autoSpaceDE w:val="0"/>
        <w:autoSpaceDN w:val="0"/>
        <w:adjustRightInd w:val="0"/>
        <w:ind w:leftChars="200" w:left="480"/>
        <w:rPr>
          <w:rFonts w:ascii="ＭＳ 明朝" w:hAnsi="Times New Roman"/>
          <w:szCs w:val="24"/>
        </w:rPr>
      </w:pPr>
      <w:r w:rsidRPr="00752586">
        <w:rPr>
          <w:rFonts w:ascii="ＭＳ 明朝" w:hAnsi="Times New Roman" w:hint="eastAsia"/>
          <w:szCs w:val="24"/>
        </w:rPr>
        <w:t>※また</w:t>
      </w:r>
      <w:r w:rsidR="00642788" w:rsidRPr="00752586">
        <w:rPr>
          <w:rFonts w:ascii="ＭＳ 明朝" w:hAnsi="Times New Roman" w:hint="eastAsia"/>
          <w:szCs w:val="24"/>
        </w:rPr>
        <w:t>、県債残高は、償還額が発行額を上回ったため、4</w:t>
      </w:r>
      <w:r w:rsidR="00B16B92" w:rsidRPr="00752586">
        <w:rPr>
          <w:rFonts w:ascii="ＭＳ 明朝" w:hAnsi="Times New Roman" w:hint="eastAsia"/>
          <w:szCs w:val="24"/>
        </w:rPr>
        <w:t>年連続で減少しています。</w:t>
      </w:r>
    </w:p>
    <w:p w:rsidR="00B5634D" w:rsidRPr="00752586" w:rsidRDefault="00B5634D" w:rsidP="00B5634D">
      <w:pPr>
        <w:snapToGrid w:val="0"/>
        <w:spacing w:line="160" w:lineRule="atLeast"/>
        <w:rPr>
          <w:rFonts w:ascii="ＭＳ 明朝" w:hAnsi="ＭＳ 明朝"/>
          <w:szCs w:val="24"/>
        </w:rPr>
      </w:pPr>
      <w:r w:rsidRPr="00752586">
        <w:rPr>
          <w:rFonts w:ascii="ＭＳ 明朝" w:hAnsi="Times New Roman" w:hint="eastAsia"/>
          <w:szCs w:val="24"/>
        </w:rPr>
        <w:t xml:space="preserve">　　　（</w:t>
      </w:r>
      <w:r w:rsidRPr="00752586">
        <w:rPr>
          <w:rFonts w:ascii="ＭＳ 明朝" w:hAnsi="ＭＳ 明朝" w:hint="eastAsia"/>
          <w:szCs w:val="24"/>
        </w:rPr>
        <w:t>平成</w:t>
      </w:r>
      <w:r w:rsidR="005158E2" w:rsidRPr="00752586">
        <w:rPr>
          <w:rFonts w:ascii="ＭＳ 明朝" w:hAnsi="ＭＳ 明朝" w:hint="eastAsia"/>
          <w:szCs w:val="24"/>
        </w:rPr>
        <w:t>2</w:t>
      </w:r>
      <w:r w:rsidR="00642788" w:rsidRPr="00752586">
        <w:rPr>
          <w:rFonts w:ascii="ＭＳ 明朝" w:hAnsi="ＭＳ 明朝"/>
          <w:szCs w:val="24"/>
        </w:rPr>
        <w:t>9</w:t>
      </w:r>
      <w:r w:rsidRPr="00752586">
        <w:rPr>
          <w:rFonts w:ascii="ＭＳ 明朝" w:hAnsi="ＭＳ 明朝" w:hint="eastAsia"/>
          <w:szCs w:val="24"/>
        </w:rPr>
        <w:t>年度末:</w:t>
      </w:r>
      <w:r w:rsidR="00642788" w:rsidRPr="00752586">
        <w:rPr>
          <w:rFonts w:ascii="ＭＳ 明朝" w:hAnsi="ＭＳ 明朝" w:hint="eastAsia"/>
          <w:szCs w:val="24"/>
        </w:rPr>
        <w:t xml:space="preserve"> 1兆2,307億円</w:t>
      </w:r>
      <w:r w:rsidR="005158E2" w:rsidRPr="00752586">
        <w:rPr>
          <w:rFonts w:ascii="ＭＳ 明朝" w:hAnsi="ＭＳ 明朝" w:hint="eastAsia"/>
          <w:szCs w:val="24"/>
        </w:rPr>
        <w:t>→</w:t>
      </w:r>
      <w:r w:rsidR="00642788" w:rsidRPr="00752586">
        <w:rPr>
          <w:rFonts w:ascii="ＭＳ 明朝" w:hAnsi="ＭＳ 明朝" w:hint="eastAsia"/>
          <w:szCs w:val="24"/>
        </w:rPr>
        <w:t>平成30年度末：</w:t>
      </w:r>
      <w:r w:rsidR="005158E2" w:rsidRPr="00752586">
        <w:rPr>
          <w:rFonts w:ascii="ＭＳ 明朝" w:hAnsi="ＭＳ 明朝" w:hint="eastAsia"/>
          <w:szCs w:val="24"/>
        </w:rPr>
        <w:t>1兆2,</w:t>
      </w:r>
      <w:r w:rsidR="00642788" w:rsidRPr="00752586">
        <w:rPr>
          <w:rFonts w:ascii="ＭＳ 明朝" w:hAnsi="ＭＳ 明朝" w:hint="eastAsia"/>
          <w:szCs w:val="24"/>
        </w:rPr>
        <w:t>101</w:t>
      </w:r>
      <w:r w:rsidR="005158E2" w:rsidRPr="00752586">
        <w:rPr>
          <w:rFonts w:ascii="ＭＳ 明朝" w:hAnsi="ＭＳ 明朝" w:hint="eastAsia"/>
          <w:szCs w:val="24"/>
        </w:rPr>
        <w:t>億円(▲</w:t>
      </w:r>
      <w:r w:rsidR="00642788" w:rsidRPr="00752586">
        <w:rPr>
          <w:rFonts w:ascii="ＭＳ 明朝" w:hAnsi="ＭＳ 明朝" w:hint="eastAsia"/>
          <w:szCs w:val="24"/>
        </w:rPr>
        <w:t>20</w:t>
      </w:r>
      <w:r w:rsidR="005158E2" w:rsidRPr="00752586">
        <w:rPr>
          <w:rFonts w:ascii="ＭＳ 明朝" w:hAnsi="ＭＳ 明朝" w:hint="eastAsia"/>
          <w:szCs w:val="24"/>
        </w:rPr>
        <w:t xml:space="preserve">6億円) </w:t>
      </w:r>
      <w:r w:rsidR="000458F1" w:rsidRPr="00752586">
        <w:rPr>
          <w:rFonts w:ascii="ＭＳ 明朝" w:hAnsi="ＭＳ 明朝" w:hint="eastAsia"/>
          <w:szCs w:val="24"/>
        </w:rPr>
        <w:t>）</w:t>
      </w:r>
    </w:p>
    <w:p w:rsidR="00ED7493" w:rsidRPr="00752586" w:rsidRDefault="00ED7493" w:rsidP="00813F38">
      <w:pPr>
        <w:autoSpaceDE w:val="0"/>
        <w:autoSpaceDN w:val="0"/>
        <w:adjustRightInd w:val="0"/>
        <w:spacing w:line="240" w:lineRule="exact"/>
        <w:rPr>
          <w:rFonts w:ascii="ＭＳ 明朝" w:hAnsi="Times New Roman"/>
        </w:rPr>
      </w:pPr>
    </w:p>
    <w:p w:rsidR="00F66965" w:rsidRPr="00752586" w:rsidRDefault="00C6307D" w:rsidP="00F66965">
      <w:pPr>
        <w:autoSpaceDE w:val="0"/>
        <w:autoSpaceDN w:val="0"/>
        <w:adjustRightInd w:val="0"/>
        <w:ind w:firstLineChars="100" w:firstLine="241"/>
        <w:rPr>
          <w:rFonts w:ascii="ＭＳ 明朝" w:hAnsi="Times New Roman"/>
          <w:b/>
        </w:rPr>
      </w:pPr>
      <w:r w:rsidRPr="00752586">
        <w:rPr>
          <w:rFonts w:ascii="ＭＳ 明朝" w:hAnsi="Times New Roman" w:hint="eastAsia"/>
          <w:b/>
        </w:rPr>
        <w:t>キ</w:t>
      </w:r>
      <w:r w:rsidR="00F66965" w:rsidRPr="00752586">
        <w:rPr>
          <w:rFonts w:ascii="ＭＳ 明朝" w:hAnsi="Times New Roman" w:hint="eastAsia"/>
          <w:b/>
        </w:rPr>
        <w:t xml:space="preserve">　そ  の  </w:t>
      </w:r>
      <w:r w:rsidR="00FA3CD6" w:rsidRPr="00752586">
        <w:rPr>
          <w:rFonts w:ascii="ＭＳ 明朝" w:hAnsi="Times New Roman" w:hint="eastAsia"/>
          <w:b/>
        </w:rPr>
        <w:t>他</w:t>
      </w:r>
    </w:p>
    <w:p w:rsidR="00C6307D" w:rsidRPr="00752586" w:rsidRDefault="0068764F" w:rsidP="00C6307D">
      <w:pPr>
        <w:autoSpaceDE w:val="0"/>
        <w:autoSpaceDN w:val="0"/>
        <w:adjustRightInd w:val="0"/>
        <w:ind w:leftChars="200" w:left="480" w:firstLineChars="100" w:firstLine="240"/>
        <w:rPr>
          <w:rFonts w:ascii="ＭＳ 明朝" w:hAnsi="Times New Roman"/>
        </w:rPr>
      </w:pPr>
      <w:r w:rsidRPr="00752586">
        <w:rPr>
          <w:rFonts w:ascii="ＭＳ 明朝" w:hAnsi="Times New Roman" w:hint="eastAsia"/>
        </w:rPr>
        <w:t>諸収入の決算額は、345億87百万円で、中小企業制度融資資金の貸付金元利収入の減少などにより、前年度（427億76百万円）と比べると、81億89百万円、19.1％の減少となっています。</w:t>
      </w:r>
    </w:p>
    <w:p w:rsidR="00825BA0" w:rsidRPr="00752586" w:rsidRDefault="00825BA0" w:rsidP="00825BA0">
      <w:pPr>
        <w:autoSpaceDE w:val="0"/>
        <w:autoSpaceDN w:val="0"/>
        <w:adjustRightInd w:val="0"/>
        <w:ind w:firstLineChars="300" w:firstLine="720"/>
        <w:rPr>
          <w:rFonts w:ascii="ＭＳ 明朝" w:hAnsi="Times New Roman"/>
          <w:szCs w:val="24"/>
        </w:rPr>
      </w:pPr>
      <w:r w:rsidRPr="00752586">
        <w:rPr>
          <w:rFonts w:ascii="ＭＳ 明朝" w:hAnsi="Times New Roman" w:hint="eastAsia"/>
          <w:szCs w:val="24"/>
        </w:rPr>
        <w:t xml:space="preserve">繰入金の決算額は、55億65百万円で、前年度（38億99百万円）と比べると、　　　　　　　</w:t>
      </w:r>
    </w:p>
    <w:p w:rsidR="004249B1" w:rsidRPr="00752586" w:rsidRDefault="00825BA0" w:rsidP="00825BA0">
      <w:pPr>
        <w:autoSpaceDE w:val="0"/>
        <w:autoSpaceDN w:val="0"/>
        <w:adjustRightInd w:val="0"/>
        <w:ind w:leftChars="200" w:left="480"/>
        <w:rPr>
          <w:rFonts w:ascii="ＭＳ 明朝" w:hAnsi="Times New Roman"/>
        </w:rPr>
      </w:pPr>
      <w:r w:rsidRPr="00752586">
        <w:rPr>
          <w:rFonts w:ascii="ＭＳ 明朝" w:hAnsi="Times New Roman" w:hint="eastAsia"/>
          <w:szCs w:val="24"/>
        </w:rPr>
        <w:t>16億66百万円、42.7％の増加となっています。これは、中小企業活性化資金特別会計や物品調達等管理特別会計からの繰入金が増加したことなどによるものです。</w:t>
      </w:r>
    </w:p>
    <w:p w:rsidR="00892766" w:rsidRPr="00752586" w:rsidRDefault="00BD7A7C" w:rsidP="00B5634D">
      <w:pPr>
        <w:autoSpaceDE w:val="0"/>
        <w:autoSpaceDN w:val="0"/>
        <w:adjustRightInd w:val="0"/>
        <w:spacing w:beforeLines="50" w:before="171" w:after="120"/>
        <w:ind w:firstLineChars="100" w:firstLine="240"/>
        <w:rPr>
          <w:rFonts w:ascii="ＭＳ 明朝" w:hAnsi="Times New Roman"/>
        </w:rPr>
      </w:pPr>
      <w:r w:rsidRPr="00752586">
        <w:rPr>
          <w:rFonts w:ascii="ＭＳ 明朝" w:hAnsi="Times New Roman" w:hint="eastAsia"/>
        </w:rPr>
        <w:t>自主財源の割合は前年度（</w:t>
      </w:r>
      <w:r w:rsidR="00A224B6" w:rsidRPr="00752586">
        <w:rPr>
          <w:rFonts w:ascii="ＭＳ 明朝" w:hAnsi="Times New Roman" w:hint="eastAsia"/>
        </w:rPr>
        <w:t>48.7％</w:t>
      </w:r>
      <w:r w:rsidRPr="00752586">
        <w:rPr>
          <w:rFonts w:ascii="ＭＳ 明朝" w:hAnsi="Times New Roman" w:hint="eastAsia"/>
        </w:rPr>
        <w:t>）と比べると</w:t>
      </w:r>
      <w:r w:rsidR="00A224B6" w:rsidRPr="00752586">
        <w:rPr>
          <w:rFonts w:ascii="ＭＳ 明朝" w:hAnsi="Times New Roman"/>
        </w:rPr>
        <w:t>0</w:t>
      </w:r>
      <w:r w:rsidRPr="00752586">
        <w:rPr>
          <w:rFonts w:ascii="ＭＳ 明朝" w:hAnsi="Times New Roman" w:hint="eastAsia"/>
        </w:rPr>
        <w:t>.</w:t>
      </w:r>
      <w:r w:rsidR="00A224B6" w:rsidRPr="00752586">
        <w:rPr>
          <w:rFonts w:ascii="ＭＳ 明朝" w:hAnsi="Times New Roman"/>
        </w:rPr>
        <w:t>7</w:t>
      </w:r>
      <w:r w:rsidRPr="00752586">
        <w:rPr>
          <w:rFonts w:ascii="ＭＳ 明朝" w:hAnsi="Times New Roman" w:hint="eastAsia"/>
        </w:rPr>
        <w:t>ポイント低い</w:t>
      </w:r>
      <w:r w:rsidR="00A224B6" w:rsidRPr="00752586">
        <w:rPr>
          <w:rFonts w:ascii="ＭＳ 明朝" w:hAnsi="Times New Roman" w:hint="eastAsia"/>
        </w:rPr>
        <w:t>48.</w:t>
      </w:r>
      <w:r w:rsidR="00A224B6" w:rsidRPr="00752586">
        <w:rPr>
          <w:rFonts w:ascii="ＭＳ 明朝" w:hAnsi="Times New Roman"/>
        </w:rPr>
        <w:t>0</w:t>
      </w:r>
      <w:r w:rsidRPr="00752586">
        <w:rPr>
          <w:rFonts w:ascii="ＭＳ 明朝" w:hAnsi="Times New Roman" w:hint="eastAsia"/>
        </w:rPr>
        <w:t>％となっています。</w:t>
      </w:r>
    </w:p>
    <w:p w:rsidR="00BE63C7" w:rsidRPr="00752586" w:rsidRDefault="00BD7A7C" w:rsidP="00960322">
      <w:pPr>
        <w:widowControl/>
        <w:jc w:val="left"/>
        <w:rPr>
          <w:rFonts w:ascii="ＭＳ 明朝" w:hAnsi="Times New Roman"/>
          <w:b/>
          <w:sz w:val="21"/>
        </w:rPr>
      </w:pPr>
      <w:r w:rsidRPr="00752586">
        <w:rPr>
          <w:rFonts w:ascii="ＭＳ 明朝" w:hAnsi="Times New Roman"/>
          <w:b/>
        </w:rPr>
        <w:br w:type="page"/>
      </w:r>
      <w:r w:rsidR="00BE63C7" w:rsidRPr="00752586">
        <w:rPr>
          <w:rFonts w:ascii="ＭＳ 明朝" w:hAnsi="Times New Roman"/>
          <w:b/>
        </w:rPr>
        <w:lastRenderedPageBreak/>
        <w:t xml:space="preserve"> </w:t>
      </w:r>
      <w:r w:rsidR="00BE63C7" w:rsidRPr="00752586">
        <w:rPr>
          <w:rFonts w:ascii="ＭＳ 明朝" w:hAnsi="Times New Roman" w:hint="eastAsia"/>
          <w:b/>
        </w:rPr>
        <w:t>（３）歳出の状況</w:t>
      </w:r>
    </w:p>
    <w:p w:rsidR="00867DB2" w:rsidRPr="00752586" w:rsidRDefault="00C5405E" w:rsidP="0051636D">
      <w:pPr>
        <w:autoSpaceDE w:val="0"/>
        <w:autoSpaceDN w:val="0"/>
        <w:adjustRightInd w:val="0"/>
        <w:rPr>
          <w:rFonts w:ascii="ＭＳ 明朝" w:hAnsi="Times New Roman"/>
          <w:sz w:val="21"/>
        </w:rPr>
      </w:pPr>
      <w:r w:rsidRPr="00752586">
        <w:rPr>
          <w:noProof/>
        </w:rPr>
        <w:drawing>
          <wp:inline distT="0" distB="0" distL="0" distR="0">
            <wp:extent cx="6192520" cy="3198450"/>
            <wp:effectExtent l="0" t="0" r="0" b="2540"/>
            <wp:docPr id="143" name="図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92520" cy="3198450"/>
                    </a:xfrm>
                    <a:prstGeom prst="rect">
                      <a:avLst/>
                    </a:prstGeom>
                    <a:noFill/>
                    <a:ln>
                      <a:noFill/>
                    </a:ln>
                  </pic:spPr>
                </pic:pic>
              </a:graphicData>
            </a:graphic>
          </wp:inline>
        </w:drawing>
      </w:r>
    </w:p>
    <w:p w:rsidR="00707622" w:rsidRPr="00752586" w:rsidRDefault="00B16B92" w:rsidP="00707622">
      <w:pPr>
        <w:autoSpaceDE w:val="0"/>
        <w:autoSpaceDN w:val="0"/>
        <w:adjustRightInd w:val="0"/>
        <w:rPr>
          <w:rFonts w:ascii="ＭＳ 明朝" w:hAnsi="Times New Roman"/>
        </w:rPr>
      </w:pPr>
      <w:r w:rsidRPr="00752586">
        <w:rPr>
          <w:rFonts w:ascii="ＭＳ 明朝" w:hAnsi="Times New Roman"/>
          <w:b/>
          <w:noProof/>
        </w:rPr>
        <mc:AlternateContent>
          <mc:Choice Requires="wps">
            <w:drawing>
              <wp:anchor distT="0" distB="0" distL="114300" distR="114300" simplePos="0" relativeHeight="251657216" behindDoc="0" locked="0" layoutInCell="1" allowOverlap="1">
                <wp:simplePos x="0" y="0"/>
                <wp:positionH relativeFrom="column">
                  <wp:posOffset>1609090</wp:posOffset>
                </wp:positionH>
                <wp:positionV relativeFrom="paragraph">
                  <wp:posOffset>131445</wp:posOffset>
                </wp:positionV>
                <wp:extent cx="2974340" cy="252730"/>
                <wp:effectExtent l="0" t="3810" r="0" b="635"/>
                <wp:wrapNone/>
                <wp:docPr id="52" name="Text Box 6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4340" cy="252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795C" w:rsidRPr="00B94CE4" w:rsidRDefault="001E795C" w:rsidP="005A37F3">
                            <w:pPr>
                              <w:jc w:val="center"/>
                              <w:rPr>
                                <w:rFonts w:ascii="ＭＳ ゴシック" w:eastAsia="ＭＳ ゴシック" w:hAnsi="ＭＳ ゴシック"/>
                              </w:rPr>
                            </w:pPr>
                            <w:r>
                              <w:rPr>
                                <w:rFonts w:ascii="ＭＳ ゴシック" w:eastAsia="ＭＳ ゴシック" w:hAnsi="ＭＳ ゴシック" w:hint="eastAsia"/>
                              </w:rPr>
                              <w:t>一 般 会 計 歳 出 決 算 額 の 構 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6" o:spid="_x0000_s1048" type="#_x0000_t202" style="position:absolute;left:0;text-align:left;margin-left:126.7pt;margin-top:10.35pt;width:234.2pt;height:1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NMWiQIAABg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" stroked="f">
                <v:textbox inset="5.85pt,.7pt,5.85pt,.7pt">
                  <w:txbxContent>
                    <w:p w:rsidR="001E795C" w:rsidRPr="00B94CE4" w:rsidRDefault="001E795C" w:rsidP="005A37F3">
                      <w:pPr>
                        <w:jc w:val="center"/>
                        <w:rPr>
                          <w:rFonts w:ascii="ＭＳ ゴシック" w:eastAsia="ＭＳ ゴシック" w:hAnsi="ＭＳ ゴシック"/>
                        </w:rPr>
                      </w:pPr>
                      <w:r>
                        <w:rPr>
                          <w:rFonts w:ascii="ＭＳ ゴシック" w:eastAsia="ＭＳ ゴシック" w:hAnsi="ＭＳ ゴシック" w:hint="eastAsia"/>
                        </w:rPr>
                        <w:t>一 般 会 計 歳 出 決 算 額 の 構 成</w:t>
                      </w:r>
                    </w:p>
                  </w:txbxContent>
                </v:textbox>
              </v:shape>
            </w:pict>
          </mc:Fallback>
        </mc:AlternateContent>
      </w:r>
    </w:p>
    <w:p w:rsidR="00707622" w:rsidRPr="00752586" w:rsidRDefault="009A06C2" w:rsidP="00C6307D">
      <w:pPr>
        <w:autoSpaceDE w:val="0"/>
        <w:autoSpaceDN w:val="0"/>
        <w:adjustRightInd w:val="0"/>
        <w:ind w:leftChars="-295" w:left="-708" w:rightChars="-383" w:right="-919"/>
        <w:rPr>
          <w:rFonts w:ascii="ＭＳ 明朝" w:hAnsi="Times New Roman"/>
        </w:rPr>
      </w:pPr>
      <w:r w:rsidRPr="00752586">
        <w:rPr>
          <w:rFonts w:ascii="ＭＳ 明朝" w:hAnsi="Times New Roman" w:hint="eastAsia"/>
        </w:rPr>
        <w:t xml:space="preserve"> </w:t>
      </w:r>
      <w:r w:rsidRPr="00752586">
        <w:rPr>
          <w:rFonts w:ascii="ＭＳ 明朝" w:hAnsi="Times New Roman"/>
        </w:rPr>
        <w:t xml:space="preserve">     </w:t>
      </w:r>
    </w:p>
    <w:p w:rsidR="009A06C2" w:rsidRPr="00752586" w:rsidRDefault="009A06C2" w:rsidP="00C6307D">
      <w:pPr>
        <w:autoSpaceDE w:val="0"/>
        <w:autoSpaceDN w:val="0"/>
        <w:adjustRightInd w:val="0"/>
        <w:ind w:leftChars="-295" w:left="-708" w:rightChars="-383" w:right="-919"/>
        <w:rPr>
          <w:rFonts w:ascii="ＭＳ 明朝" w:hAnsi="Times New Roman"/>
        </w:rPr>
      </w:pPr>
      <w:r w:rsidRPr="00752586">
        <w:rPr>
          <w:rFonts w:ascii="ＭＳ 明朝" w:hAnsi="Times New Roman" w:hint="eastAsia"/>
          <w:noProof/>
        </w:rPr>
        <w:drawing>
          <wp:anchor distT="0" distB="0" distL="114300" distR="114300" simplePos="0" relativeHeight="252037120" behindDoc="0" locked="0" layoutInCell="1" allowOverlap="1">
            <wp:simplePos x="0" y="0"/>
            <wp:positionH relativeFrom="column">
              <wp:posOffset>3025188</wp:posOffset>
            </wp:positionH>
            <wp:positionV relativeFrom="paragraph">
              <wp:posOffset>68376</wp:posOffset>
            </wp:positionV>
            <wp:extent cx="3580130" cy="3476625"/>
            <wp:effectExtent l="0" t="0" r="1270" b="9525"/>
            <wp:wrapNone/>
            <wp:docPr id="149" name="図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80130" cy="3476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2586">
        <w:rPr>
          <w:rFonts w:ascii="ＭＳ 明朝" w:hAnsi="Times New Roman" w:hint="eastAsia"/>
          <w:noProof/>
        </w:rPr>
        <w:drawing>
          <wp:anchor distT="0" distB="0" distL="114300" distR="114300" simplePos="0" relativeHeight="252038144" behindDoc="0" locked="0" layoutInCell="1" allowOverlap="1">
            <wp:simplePos x="0" y="0"/>
            <wp:positionH relativeFrom="column">
              <wp:posOffset>-146002</wp:posOffset>
            </wp:positionH>
            <wp:positionV relativeFrom="paragraph">
              <wp:posOffset>58995</wp:posOffset>
            </wp:positionV>
            <wp:extent cx="3271520" cy="3296920"/>
            <wp:effectExtent l="0" t="0" r="5080" b="0"/>
            <wp:wrapNone/>
            <wp:docPr id="148" name="図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71520" cy="3296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2586">
        <w:rPr>
          <w:rFonts w:ascii="ＭＳ 明朝" w:hAnsi="Times New Roman"/>
          <w:noProof/>
        </w:rPr>
        <w:drawing>
          <wp:anchor distT="0" distB="0" distL="114300" distR="114300" simplePos="0" relativeHeight="252035072" behindDoc="0" locked="0" layoutInCell="1" allowOverlap="1">
            <wp:simplePos x="0" y="0"/>
            <wp:positionH relativeFrom="column">
              <wp:posOffset>603885</wp:posOffset>
            </wp:positionH>
            <wp:positionV relativeFrom="paragraph">
              <wp:posOffset>5970270</wp:posOffset>
            </wp:positionV>
            <wp:extent cx="3271520" cy="3296920"/>
            <wp:effectExtent l="0" t="0" r="5080" b="0"/>
            <wp:wrapNone/>
            <wp:docPr id="152" name="図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71520" cy="3296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06C2" w:rsidRPr="00752586" w:rsidRDefault="009A06C2" w:rsidP="00C6307D">
      <w:pPr>
        <w:autoSpaceDE w:val="0"/>
        <w:autoSpaceDN w:val="0"/>
        <w:adjustRightInd w:val="0"/>
        <w:ind w:leftChars="-295" w:left="-708" w:rightChars="-383" w:right="-919"/>
        <w:rPr>
          <w:rFonts w:ascii="ＭＳ 明朝" w:hAnsi="Times New Roman"/>
        </w:rPr>
      </w:pPr>
    </w:p>
    <w:p w:rsidR="009A06C2" w:rsidRPr="00752586" w:rsidRDefault="009A06C2" w:rsidP="00C6307D">
      <w:pPr>
        <w:autoSpaceDE w:val="0"/>
        <w:autoSpaceDN w:val="0"/>
        <w:adjustRightInd w:val="0"/>
        <w:ind w:leftChars="-295" w:left="-708" w:rightChars="-383" w:right="-919"/>
        <w:rPr>
          <w:rFonts w:ascii="ＭＳ 明朝" w:hAnsi="Times New Roman"/>
        </w:rPr>
      </w:pPr>
    </w:p>
    <w:p w:rsidR="009A06C2" w:rsidRPr="00752586" w:rsidRDefault="009A06C2" w:rsidP="00C6307D">
      <w:pPr>
        <w:autoSpaceDE w:val="0"/>
        <w:autoSpaceDN w:val="0"/>
        <w:adjustRightInd w:val="0"/>
        <w:ind w:leftChars="-295" w:left="-708" w:rightChars="-383" w:right="-919"/>
        <w:rPr>
          <w:rFonts w:ascii="ＭＳ 明朝" w:hAnsi="Times New Roman"/>
        </w:rPr>
      </w:pPr>
    </w:p>
    <w:p w:rsidR="009A06C2" w:rsidRPr="00752586" w:rsidRDefault="009A06C2" w:rsidP="00C6307D">
      <w:pPr>
        <w:autoSpaceDE w:val="0"/>
        <w:autoSpaceDN w:val="0"/>
        <w:adjustRightInd w:val="0"/>
        <w:ind w:leftChars="-295" w:left="-708" w:rightChars="-383" w:right="-919"/>
        <w:rPr>
          <w:rFonts w:ascii="ＭＳ 明朝" w:hAnsi="Times New Roman"/>
        </w:rPr>
      </w:pPr>
    </w:p>
    <w:p w:rsidR="009A06C2" w:rsidRPr="00752586" w:rsidRDefault="009A06C2" w:rsidP="00C6307D">
      <w:pPr>
        <w:autoSpaceDE w:val="0"/>
        <w:autoSpaceDN w:val="0"/>
        <w:adjustRightInd w:val="0"/>
        <w:ind w:leftChars="-295" w:left="-708" w:rightChars="-383" w:right="-919"/>
        <w:rPr>
          <w:rFonts w:ascii="ＭＳ 明朝" w:hAnsi="Times New Roman"/>
        </w:rPr>
      </w:pPr>
    </w:p>
    <w:p w:rsidR="009A06C2" w:rsidRPr="00752586" w:rsidRDefault="009A06C2" w:rsidP="00C6307D">
      <w:pPr>
        <w:autoSpaceDE w:val="0"/>
        <w:autoSpaceDN w:val="0"/>
        <w:adjustRightInd w:val="0"/>
        <w:ind w:leftChars="-295" w:left="-708" w:rightChars="-383" w:right="-919"/>
        <w:rPr>
          <w:rFonts w:ascii="ＭＳ 明朝" w:hAnsi="Times New Roman"/>
        </w:rPr>
      </w:pPr>
    </w:p>
    <w:p w:rsidR="009A06C2" w:rsidRPr="00752586" w:rsidRDefault="009A06C2" w:rsidP="00C6307D">
      <w:pPr>
        <w:autoSpaceDE w:val="0"/>
        <w:autoSpaceDN w:val="0"/>
        <w:adjustRightInd w:val="0"/>
        <w:ind w:leftChars="-295" w:left="-708" w:rightChars="-383" w:right="-919"/>
        <w:rPr>
          <w:rFonts w:ascii="ＭＳ 明朝" w:hAnsi="Times New Roman"/>
        </w:rPr>
      </w:pPr>
    </w:p>
    <w:p w:rsidR="009A06C2" w:rsidRPr="00752586" w:rsidRDefault="009A06C2" w:rsidP="00C6307D">
      <w:pPr>
        <w:autoSpaceDE w:val="0"/>
        <w:autoSpaceDN w:val="0"/>
        <w:adjustRightInd w:val="0"/>
        <w:ind w:leftChars="-295" w:left="-708" w:rightChars="-383" w:right="-919"/>
        <w:rPr>
          <w:rFonts w:ascii="ＭＳ 明朝" w:hAnsi="Times New Roman"/>
        </w:rPr>
      </w:pPr>
    </w:p>
    <w:p w:rsidR="009A06C2" w:rsidRPr="00752586" w:rsidRDefault="009A06C2" w:rsidP="00C6307D">
      <w:pPr>
        <w:autoSpaceDE w:val="0"/>
        <w:autoSpaceDN w:val="0"/>
        <w:adjustRightInd w:val="0"/>
        <w:ind w:leftChars="-295" w:left="-708" w:rightChars="-383" w:right="-919"/>
        <w:rPr>
          <w:rFonts w:ascii="ＭＳ 明朝" w:hAnsi="Times New Roman"/>
        </w:rPr>
      </w:pPr>
    </w:p>
    <w:p w:rsidR="009A06C2" w:rsidRPr="00752586" w:rsidRDefault="009A06C2" w:rsidP="00C6307D">
      <w:pPr>
        <w:autoSpaceDE w:val="0"/>
        <w:autoSpaceDN w:val="0"/>
        <w:adjustRightInd w:val="0"/>
        <w:ind w:leftChars="-295" w:left="-708" w:rightChars="-383" w:right="-919"/>
        <w:rPr>
          <w:rFonts w:ascii="ＭＳ 明朝" w:hAnsi="Times New Roman"/>
        </w:rPr>
      </w:pPr>
    </w:p>
    <w:p w:rsidR="009A06C2" w:rsidRPr="00752586" w:rsidRDefault="009A06C2" w:rsidP="00C6307D">
      <w:pPr>
        <w:autoSpaceDE w:val="0"/>
        <w:autoSpaceDN w:val="0"/>
        <w:adjustRightInd w:val="0"/>
        <w:ind w:leftChars="-295" w:left="-708" w:rightChars="-383" w:right="-919"/>
        <w:rPr>
          <w:rFonts w:ascii="ＭＳ 明朝" w:hAnsi="Times New Roman"/>
        </w:rPr>
      </w:pPr>
    </w:p>
    <w:p w:rsidR="009A06C2" w:rsidRPr="00752586" w:rsidRDefault="009A06C2" w:rsidP="00C6307D">
      <w:pPr>
        <w:autoSpaceDE w:val="0"/>
        <w:autoSpaceDN w:val="0"/>
        <w:adjustRightInd w:val="0"/>
        <w:ind w:leftChars="-295" w:left="-708" w:rightChars="-383" w:right="-919"/>
        <w:rPr>
          <w:rFonts w:ascii="ＭＳ 明朝" w:hAnsi="Times New Roman"/>
        </w:rPr>
      </w:pPr>
    </w:p>
    <w:p w:rsidR="009A06C2" w:rsidRPr="00752586" w:rsidRDefault="009A06C2" w:rsidP="00C6307D">
      <w:pPr>
        <w:autoSpaceDE w:val="0"/>
        <w:autoSpaceDN w:val="0"/>
        <w:adjustRightInd w:val="0"/>
        <w:ind w:leftChars="-295" w:left="-708" w:rightChars="-383" w:right="-919"/>
        <w:rPr>
          <w:rFonts w:ascii="ＭＳ 明朝" w:hAnsi="Times New Roman"/>
        </w:rPr>
      </w:pPr>
    </w:p>
    <w:p w:rsidR="009A06C2" w:rsidRPr="00752586" w:rsidRDefault="009A06C2" w:rsidP="00C6307D">
      <w:pPr>
        <w:autoSpaceDE w:val="0"/>
        <w:autoSpaceDN w:val="0"/>
        <w:adjustRightInd w:val="0"/>
        <w:ind w:leftChars="-295" w:left="-708" w:rightChars="-383" w:right="-919"/>
        <w:rPr>
          <w:rFonts w:ascii="ＭＳ 明朝" w:hAnsi="Times New Roman"/>
        </w:rPr>
      </w:pPr>
    </w:p>
    <w:p w:rsidR="009A06C2" w:rsidRPr="00752586" w:rsidRDefault="009A06C2" w:rsidP="00C6307D">
      <w:pPr>
        <w:autoSpaceDE w:val="0"/>
        <w:autoSpaceDN w:val="0"/>
        <w:adjustRightInd w:val="0"/>
        <w:ind w:leftChars="-295" w:left="-708" w:rightChars="-383" w:right="-919"/>
        <w:rPr>
          <w:rFonts w:ascii="ＭＳ 明朝" w:hAnsi="Times New Roman"/>
        </w:rPr>
      </w:pPr>
    </w:p>
    <w:p w:rsidR="005F0196" w:rsidRPr="00752586" w:rsidRDefault="005F0196" w:rsidP="00442732">
      <w:pPr>
        <w:autoSpaceDE w:val="0"/>
        <w:autoSpaceDN w:val="0"/>
        <w:adjustRightInd w:val="0"/>
        <w:rPr>
          <w:rFonts w:ascii="ＭＳ 明朝" w:hAnsi="Times New Roman"/>
          <w:b/>
        </w:rPr>
      </w:pPr>
      <w:r w:rsidRPr="00752586">
        <w:rPr>
          <w:rFonts w:ascii="ＭＳ 明朝" w:hAnsi="Times New Roman" w:hint="eastAsia"/>
          <w:b/>
        </w:rPr>
        <w:t>＜主な款別決算の特徴＞</w:t>
      </w:r>
    </w:p>
    <w:p w:rsidR="00566199" w:rsidRPr="00752586" w:rsidRDefault="00566199" w:rsidP="00442732">
      <w:pPr>
        <w:autoSpaceDE w:val="0"/>
        <w:autoSpaceDN w:val="0"/>
        <w:adjustRightInd w:val="0"/>
        <w:rPr>
          <w:rFonts w:ascii="ＭＳ 明朝" w:hAnsi="Times New Roman"/>
          <w:b/>
        </w:rPr>
      </w:pPr>
    </w:p>
    <w:p w:rsidR="007F3EE1" w:rsidRPr="00752586" w:rsidRDefault="00B004B1" w:rsidP="007F3EE1">
      <w:pPr>
        <w:autoSpaceDE w:val="0"/>
        <w:autoSpaceDN w:val="0"/>
        <w:adjustRightInd w:val="0"/>
        <w:ind w:firstLineChars="100" w:firstLine="240"/>
        <w:rPr>
          <w:rFonts w:ascii="ＭＳ 明朝" w:hAnsi="Times New Roman"/>
        </w:rPr>
      </w:pPr>
      <w:r w:rsidRPr="00752586">
        <w:rPr>
          <w:rFonts w:ascii="ＭＳ 明朝" w:hAnsi="Times New Roman" w:hint="eastAsia"/>
        </w:rPr>
        <w:t>ア</w:t>
      </w:r>
      <w:r w:rsidR="007F3EE1" w:rsidRPr="00752586">
        <w:rPr>
          <w:rFonts w:ascii="ＭＳ 明朝" w:hAnsi="Times New Roman" w:hint="eastAsia"/>
        </w:rPr>
        <w:t xml:space="preserve">　総　 務 　費</w:t>
      </w:r>
    </w:p>
    <w:p w:rsidR="00D6609E" w:rsidRPr="00752586" w:rsidRDefault="00D6609E" w:rsidP="00D6609E">
      <w:pPr>
        <w:autoSpaceDE w:val="0"/>
        <w:autoSpaceDN w:val="0"/>
        <w:adjustRightInd w:val="0"/>
        <w:ind w:firstLineChars="300" w:firstLine="720"/>
        <w:rPr>
          <w:rFonts w:ascii="ＭＳ 明朝" w:hAnsi="Times New Roman"/>
          <w:szCs w:val="24"/>
        </w:rPr>
      </w:pPr>
      <w:r w:rsidRPr="00752586">
        <w:rPr>
          <w:rFonts w:ascii="ＭＳ 明朝" w:hAnsi="Times New Roman" w:hint="eastAsia"/>
          <w:szCs w:val="24"/>
        </w:rPr>
        <w:t>総務費の決算額は、217億94百万円で、前年度(228億21百万円)と比べると、</w:t>
      </w:r>
    </w:p>
    <w:p w:rsidR="00AB79FA" w:rsidRPr="00752586" w:rsidRDefault="00D6609E" w:rsidP="00D6609E">
      <w:pPr>
        <w:autoSpaceDE w:val="0"/>
        <w:autoSpaceDN w:val="0"/>
        <w:adjustRightInd w:val="0"/>
        <w:ind w:leftChars="200" w:left="480"/>
        <w:rPr>
          <w:rFonts w:ascii="ＭＳ 明朝" w:hAnsi="Times New Roman"/>
          <w:noProof/>
        </w:rPr>
      </w:pPr>
      <w:r w:rsidRPr="00752586">
        <w:rPr>
          <w:rFonts w:ascii="ＭＳ 明朝" w:hAnsi="Times New Roman" w:hint="eastAsia"/>
          <w:szCs w:val="24"/>
        </w:rPr>
        <w:t>10億26百万円、4.5％の減少となっています。これは、消防防災ヘリコプター運航管理費が増加した一方で、議会棟耐震補強工事の完了や選挙費</w:t>
      </w:r>
      <w:r w:rsidR="00156283" w:rsidRPr="00E04822">
        <w:rPr>
          <w:rFonts w:ascii="ＭＳ 明朝" w:hAnsi="Times New Roman" w:hint="eastAsia"/>
          <w:szCs w:val="24"/>
        </w:rPr>
        <w:t>が</w:t>
      </w:r>
      <w:r w:rsidRPr="00E04822">
        <w:rPr>
          <w:rFonts w:ascii="ＭＳ 明朝" w:hAnsi="Times New Roman" w:hint="eastAsia"/>
          <w:szCs w:val="24"/>
        </w:rPr>
        <w:t>減少</w:t>
      </w:r>
      <w:r w:rsidR="00156283" w:rsidRPr="00E04822">
        <w:rPr>
          <w:rFonts w:ascii="ＭＳ 明朝" w:hAnsi="Times New Roman" w:hint="eastAsia"/>
          <w:szCs w:val="24"/>
        </w:rPr>
        <w:t>したこと</w:t>
      </w:r>
      <w:r w:rsidRPr="00752586">
        <w:rPr>
          <w:rFonts w:ascii="ＭＳ 明朝" w:hAnsi="Times New Roman" w:hint="eastAsia"/>
          <w:szCs w:val="24"/>
        </w:rPr>
        <w:t>などによるものです。</w:t>
      </w:r>
    </w:p>
    <w:p w:rsidR="00D6609E" w:rsidRPr="00752586" w:rsidRDefault="00D6609E" w:rsidP="00AB79FA">
      <w:pPr>
        <w:autoSpaceDE w:val="0"/>
        <w:autoSpaceDN w:val="0"/>
        <w:adjustRightInd w:val="0"/>
        <w:ind w:leftChars="200" w:left="480" w:firstLineChars="100" w:firstLine="240"/>
        <w:rPr>
          <w:rFonts w:ascii="ＭＳ 明朝" w:hAnsi="Times New Roman"/>
        </w:rPr>
      </w:pPr>
    </w:p>
    <w:p w:rsidR="007F3EE1" w:rsidRPr="00752586" w:rsidRDefault="00B004B1" w:rsidP="00BF4E6F">
      <w:pPr>
        <w:autoSpaceDE w:val="0"/>
        <w:autoSpaceDN w:val="0"/>
        <w:adjustRightInd w:val="0"/>
        <w:ind w:firstLineChars="100" w:firstLine="240"/>
        <w:rPr>
          <w:rFonts w:ascii="ＭＳ 明朝" w:hAnsi="Times New Roman"/>
        </w:rPr>
      </w:pPr>
      <w:r w:rsidRPr="00752586">
        <w:rPr>
          <w:rFonts w:ascii="ＭＳ 明朝" w:hAnsi="Times New Roman" w:hint="eastAsia"/>
        </w:rPr>
        <w:lastRenderedPageBreak/>
        <w:t>イ</w:t>
      </w:r>
      <w:r w:rsidR="007F3EE1" w:rsidRPr="00752586">
        <w:rPr>
          <w:rFonts w:ascii="ＭＳ 明朝" w:hAnsi="Times New Roman" w:hint="eastAsia"/>
        </w:rPr>
        <w:t xml:space="preserve">　民　</w:t>
      </w:r>
      <w:r w:rsidR="007F3EE1" w:rsidRPr="00752586">
        <w:rPr>
          <w:rFonts w:ascii="ＭＳ 明朝" w:hAnsi="Times New Roman"/>
        </w:rPr>
        <w:t xml:space="preserve"> </w:t>
      </w:r>
      <w:r w:rsidR="007F3EE1" w:rsidRPr="00752586">
        <w:rPr>
          <w:rFonts w:ascii="ＭＳ 明朝" w:hAnsi="Times New Roman" w:hint="eastAsia"/>
        </w:rPr>
        <w:t>生</w:t>
      </w:r>
      <w:r w:rsidR="007F3EE1" w:rsidRPr="00752586">
        <w:rPr>
          <w:rFonts w:ascii="ＭＳ 明朝" w:hAnsi="Times New Roman"/>
        </w:rPr>
        <w:t xml:space="preserve"> </w:t>
      </w:r>
      <w:r w:rsidR="007F3EE1" w:rsidRPr="00752586">
        <w:rPr>
          <w:rFonts w:ascii="ＭＳ 明朝" w:hAnsi="Times New Roman" w:hint="eastAsia"/>
        </w:rPr>
        <w:t xml:space="preserve">　費</w:t>
      </w:r>
    </w:p>
    <w:p w:rsidR="002B4CE7" w:rsidRPr="00752586" w:rsidRDefault="002B4CE7" w:rsidP="002B4CE7">
      <w:pPr>
        <w:autoSpaceDE w:val="0"/>
        <w:autoSpaceDN w:val="0"/>
        <w:adjustRightInd w:val="0"/>
        <w:ind w:firstLineChars="300" w:firstLine="720"/>
        <w:rPr>
          <w:rFonts w:ascii="ＭＳ 明朝" w:hAnsi="Times New Roman"/>
          <w:szCs w:val="24"/>
        </w:rPr>
      </w:pPr>
      <w:r w:rsidRPr="00752586">
        <w:rPr>
          <w:rFonts w:ascii="ＭＳ 明朝" w:hAnsi="Times New Roman" w:hint="eastAsia"/>
          <w:szCs w:val="24"/>
        </w:rPr>
        <w:t>民生費の決算額は、477億43百万円で、前年度（494億82百万円）と比べると、</w:t>
      </w:r>
    </w:p>
    <w:p w:rsidR="00AA1E66" w:rsidRPr="00752586" w:rsidRDefault="002B4CE7" w:rsidP="002B4CE7">
      <w:pPr>
        <w:autoSpaceDE w:val="0"/>
        <w:autoSpaceDN w:val="0"/>
        <w:adjustRightInd w:val="0"/>
        <w:ind w:leftChars="200" w:left="480"/>
        <w:rPr>
          <w:rFonts w:ascii="ＭＳ 明朝" w:hAnsi="Times New Roman"/>
        </w:rPr>
      </w:pPr>
      <w:r w:rsidRPr="00752586">
        <w:rPr>
          <w:rFonts w:ascii="ＭＳ 明朝" w:hAnsi="Times New Roman" w:hint="eastAsia"/>
          <w:szCs w:val="24"/>
        </w:rPr>
        <w:t>17億39百万円、3.5％の減少となっています。これは、全国健康福祉祭（ねんりん</w:t>
      </w:r>
      <w:r w:rsidR="0060158F">
        <w:rPr>
          <w:rFonts w:ascii="ＭＳ 明朝" w:hAnsi="Times New Roman" w:hint="eastAsia"/>
          <w:szCs w:val="24"/>
        </w:rPr>
        <w:t>ピック</w:t>
      </w:r>
      <w:r w:rsidRPr="00752586">
        <w:rPr>
          <w:rFonts w:ascii="ＭＳ 明朝" w:hAnsi="Times New Roman" w:hint="eastAsia"/>
          <w:szCs w:val="24"/>
        </w:rPr>
        <w:t>）の開催に係る経費が増加した一方で、地域医療介護総合確保基金</w:t>
      </w:r>
      <w:r w:rsidR="00E9171F">
        <w:rPr>
          <w:rFonts w:ascii="ＭＳ 明朝" w:hAnsi="Times New Roman" w:hint="eastAsia"/>
          <w:szCs w:val="24"/>
        </w:rPr>
        <w:t>へ</w:t>
      </w:r>
      <w:r w:rsidR="00156283">
        <w:rPr>
          <w:rFonts w:ascii="ＭＳ 明朝" w:hAnsi="Times New Roman" w:hint="eastAsia"/>
          <w:szCs w:val="24"/>
        </w:rPr>
        <w:t>の</w:t>
      </w:r>
      <w:r w:rsidR="00156283" w:rsidRPr="00E04822">
        <w:rPr>
          <w:rFonts w:ascii="ＭＳ 明朝" w:hAnsi="Times New Roman" w:hint="eastAsia"/>
          <w:szCs w:val="24"/>
        </w:rPr>
        <w:t>積立金</w:t>
      </w:r>
      <w:r w:rsidRPr="00752586">
        <w:rPr>
          <w:rFonts w:ascii="ＭＳ 明朝" w:hAnsi="Times New Roman" w:hint="eastAsia"/>
          <w:szCs w:val="24"/>
        </w:rPr>
        <w:t>が減少したことなどによるものです。</w:t>
      </w:r>
    </w:p>
    <w:p w:rsidR="007F3EE1" w:rsidRPr="00752586" w:rsidRDefault="007F3EE1" w:rsidP="007F3EE1">
      <w:pPr>
        <w:autoSpaceDE w:val="0"/>
        <w:autoSpaceDN w:val="0"/>
        <w:adjustRightInd w:val="0"/>
        <w:rPr>
          <w:rFonts w:ascii="ＭＳ 明朝" w:hAnsi="Times New Roman"/>
        </w:rPr>
      </w:pPr>
    </w:p>
    <w:p w:rsidR="007F3EE1" w:rsidRPr="00752586" w:rsidRDefault="00B004B1" w:rsidP="007F3EE1">
      <w:pPr>
        <w:autoSpaceDE w:val="0"/>
        <w:autoSpaceDN w:val="0"/>
        <w:adjustRightInd w:val="0"/>
        <w:ind w:firstLineChars="100" w:firstLine="240"/>
        <w:rPr>
          <w:rFonts w:ascii="ＭＳ 明朝" w:hAnsi="Times New Roman"/>
        </w:rPr>
      </w:pPr>
      <w:r w:rsidRPr="00752586">
        <w:rPr>
          <w:rFonts w:ascii="ＭＳ 明朝" w:hAnsi="Times New Roman" w:hint="eastAsia"/>
        </w:rPr>
        <w:t>ウ</w:t>
      </w:r>
      <w:r w:rsidR="007F3EE1" w:rsidRPr="00752586">
        <w:rPr>
          <w:rFonts w:ascii="ＭＳ 明朝" w:hAnsi="Times New Roman" w:hint="eastAsia"/>
        </w:rPr>
        <w:t xml:space="preserve">　衛　 生　 費</w:t>
      </w:r>
    </w:p>
    <w:p w:rsidR="004113D0" w:rsidRPr="00752586" w:rsidRDefault="004113D0" w:rsidP="004113D0">
      <w:pPr>
        <w:autoSpaceDE w:val="0"/>
        <w:autoSpaceDN w:val="0"/>
        <w:adjustRightInd w:val="0"/>
        <w:spacing w:line="320" w:lineRule="exact"/>
        <w:ind w:firstLineChars="300" w:firstLine="720"/>
        <w:rPr>
          <w:rFonts w:ascii="ＭＳ 明朝" w:hAnsi="Times New Roman"/>
          <w:szCs w:val="24"/>
        </w:rPr>
      </w:pPr>
      <w:r w:rsidRPr="00752586">
        <w:rPr>
          <w:rFonts w:ascii="ＭＳ 明朝" w:hAnsi="Times New Roman" w:hint="eastAsia"/>
          <w:szCs w:val="24"/>
        </w:rPr>
        <w:t>衛生費の決算額は、335億15百万円で、前年度（315億83百万円）と比べると、</w:t>
      </w:r>
    </w:p>
    <w:p w:rsidR="00AA1E66" w:rsidRPr="00752586" w:rsidRDefault="004113D0" w:rsidP="004113D0">
      <w:pPr>
        <w:autoSpaceDE w:val="0"/>
        <w:autoSpaceDN w:val="0"/>
        <w:adjustRightInd w:val="0"/>
        <w:spacing w:line="320" w:lineRule="exact"/>
        <w:ind w:leftChars="200" w:left="480"/>
        <w:rPr>
          <w:rFonts w:ascii="ＭＳ 明朝" w:hAnsi="Times New Roman"/>
        </w:rPr>
      </w:pPr>
      <w:r w:rsidRPr="00752586">
        <w:rPr>
          <w:rFonts w:ascii="ＭＳ 明朝" w:hAnsi="Times New Roman" w:hint="eastAsia"/>
          <w:szCs w:val="24"/>
        </w:rPr>
        <w:t>19億32百万円、6.1％の増加となっています。これは、創薬研究開発センターの整備に係る経費が減少した一方で、富山県立大学の看護学部整備費や国交付金事業として採択された地方大学・地域産業創生くすりコンソーシアム推進事業費が増加したことなどによるものです。</w:t>
      </w:r>
    </w:p>
    <w:p w:rsidR="007F3EE1" w:rsidRPr="00752586" w:rsidRDefault="007F3EE1" w:rsidP="007F3EE1">
      <w:pPr>
        <w:autoSpaceDE w:val="0"/>
        <w:autoSpaceDN w:val="0"/>
        <w:adjustRightInd w:val="0"/>
        <w:spacing w:line="320" w:lineRule="exact"/>
        <w:rPr>
          <w:rFonts w:ascii="ＭＳ 明朝" w:hAnsi="Times New Roman"/>
        </w:rPr>
      </w:pPr>
    </w:p>
    <w:p w:rsidR="007F3EE1" w:rsidRPr="00752586" w:rsidRDefault="00B004B1" w:rsidP="007F3EE1">
      <w:pPr>
        <w:autoSpaceDE w:val="0"/>
        <w:autoSpaceDN w:val="0"/>
        <w:adjustRightInd w:val="0"/>
        <w:ind w:firstLineChars="100" w:firstLine="240"/>
        <w:rPr>
          <w:rFonts w:ascii="ＭＳ 明朝" w:hAnsi="Times New Roman"/>
        </w:rPr>
      </w:pPr>
      <w:r w:rsidRPr="00752586">
        <w:rPr>
          <w:rFonts w:ascii="ＭＳ 明朝" w:hAnsi="Times New Roman" w:hint="eastAsia"/>
        </w:rPr>
        <w:t>エ</w:t>
      </w:r>
      <w:r w:rsidR="007F3EE1" w:rsidRPr="00752586">
        <w:rPr>
          <w:rFonts w:ascii="ＭＳ 明朝" w:hAnsi="Times New Roman" w:hint="eastAsia"/>
        </w:rPr>
        <w:t xml:space="preserve">　労　 働 　費</w:t>
      </w:r>
    </w:p>
    <w:p w:rsidR="00AA1E66" w:rsidRPr="00752586" w:rsidRDefault="004113D0" w:rsidP="004113D0">
      <w:pPr>
        <w:autoSpaceDE w:val="0"/>
        <w:autoSpaceDN w:val="0"/>
        <w:adjustRightInd w:val="0"/>
        <w:ind w:leftChars="200" w:left="480" w:firstLineChars="100" w:firstLine="240"/>
        <w:rPr>
          <w:rFonts w:ascii="ＭＳ 明朝" w:hAnsi="Times New Roman"/>
          <w:u w:val="single"/>
        </w:rPr>
      </w:pPr>
      <w:r w:rsidRPr="00752586">
        <w:rPr>
          <w:rFonts w:ascii="ＭＳ 明朝" w:hAnsi="Times New Roman" w:hint="eastAsia"/>
          <w:szCs w:val="24"/>
        </w:rPr>
        <w:t>労働費の決算額は、17億83百万円で、前年度（18億21百万円）と比べると、38百万円、2.1％の減少となっています。これは、国の委託事業である地域創生人材育成事業が終了したことなどによるものです。</w:t>
      </w:r>
    </w:p>
    <w:p w:rsidR="007F3EE1" w:rsidRPr="00752586" w:rsidRDefault="007F3EE1" w:rsidP="007F3EE1">
      <w:pPr>
        <w:autoSpaceDE w:val="0"/>
        <w:autoSpaceDN w:val="0"/>
        <w:adjustRightInd w:val="0"/>
        <w:rPr>
          <w:rFonts w:ascii="ＭＳ 明朝" w:hAnsi="Times New Roman"/>
        </w:rPr>
      </w:pPr>
    </w:p>
    <w:p w:rsidR="007F3EE1" w:rsidRPr="00752586" w:rsidRDefault="00B16B92" w:rsidP="007F3EE1">
      <w:pPr>
        <w:tabs>
          <w:tab w:val="left" w:pos="6665"/>
        </w:tabs>
        <w:autoSpaceDE w:val="0"/>
        <w:autoSpaceDN w:val="0"/>
        <w:adjustRightInd w:val="0"/>
        <w:ind w:firstLineChars="100" w:firstLine="240"/>
        <w:rPr>
          <w:rFonts w:ascii="ＭＳ 明朝" w:hAnsi="Times New Roman"/>
        </w:rPr>
      </w:pPr>
      <w:r w:rsidRPr="00752586">
        <w:rPr>
          <w:rFonts w:ascii="ＭＳ 明朝" w:hAnsi="Times New Roman"/>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10060940</wp:posOffset>
                </wp:positionV>
                <wp:extent cx="6416675" cy="0"/>
                <wp:effectExtent l="17145" t="18415" r="14605" b="19685"/>
                <wp:wrapNone/>
                <wp:docPr id="37" name="Line 6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6675"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18FC2E" id="Line 639"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92.2pt" to="505.25pt,79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" o:allowincell="f" strokeweight="1.75pt">
                <v:stroke dashstyle="dash"/>
              </v:line>
            </w:pict>
          </mc:Fallback>
        </mc:AlternateContent>
      </w:r>
      <w:r w:rsidR="00B004B1" w:rsidRPr="00752586">
        <w:rPr>
          <w:rFonts w:ascii="ＭＳ 明朝" w:hAnsi="Times New Roman" w:hint="eastAsia"/>
        </w:rPr>
        <w:t>オ</w:t>
      </w:r>
      <w:r w:rsidR="007F3EE1" w:rsidRPr="00752586">
        <w:rPr>
          <w:rFonts w:ascii="ＭＳ 明朝" w:hAnsi="Times New Roman" w:hint="eastAsia"/>
        </w:rPr>
        <w:t xml:space="preserve">　農林水産業費</w:t>
      </w:r>
    </w:p>
    <w:p w:rsidR="00AA1E66" w:rsidRPr="00752586" w:rsidRDefault="004113D0" w:rsidP="00AB79FA">
      <w:pPr>
        <w:autoSpaceDE w:val="0"/>
        <w:autoSpaceDN w:val="0"/>
        <w:adjustRightInd w:val="0"/>
        <w:ind w:leftChars="200" w:left="480" w:firstLineChars="100" w:firstLine="240"/>
        <w:rPr>
          <w:rFonts w:ascii="ＭＳ 明朝" w:hAnsi="Times New Roman"/>
        </w:rPr>
      </w:pPr>
      <w:r w:rsidRPr="00752586">
        <w:rPr>
          <w:rFonts w:ascii="ＭＳ 明朝" w:hAnsi="Times New Roman" w:hint="eastAsia"/>
          <w:szCs w:val="24"/>
        </w:rPr>
        <w:t>農林水産業費の決算額は、403億82百万円で、前年度（391億62百万円）と比べると、　　　　　　　12億20百万円、3.1％の増加となっています。これは、産地パワーアップ事業費が減少した一方で、県営農地整備事業費が増加したことなどによるものです。</w:t>
      </w:r>
    </w:p>
    <w:p w:rsidR="007F3EE1" w:rsidRPr="00752586" w:rsidRDefault="007F3EE1" w:rsidP="007F3EE1">
      <w:pPr>
        <w:autoSpaceDE w:val="0"/>
        <w:autoSpaceDN w:val="0"/>
        <w:adjustRightInd w:val="0"/>
        <w:rPr>
          <w:rFonts w:ascii="ＭＳ 明朝" w:hAnsi="Times New Roman"/>
        </w:rPr>
      </w:pPr>
    </w:p>
    <w:p w:rsidR="007F3EE1" w:rsidRPr="00752586" w:rsidRDefault="00B004B1" w:rsidP="007F3EE1">
      <w:pPr>
        <w:autoSpaceDE w:val="0"/>
        <w:autoSpaceDN w:val="0"/>
        <w:adjustRightInd w:val="0"/>
        <w:ind w:firstLineChars="100" w:firstLine="240"/>
        <w:rPr>
          <w:rFonts w:ascii="ＭＳ 明朝" w:hAnsi="Times New Roman"/>
        </w:rPr>
      </w:pPr>
      <w:r w:rsidRPr="00752586">
        <w:rPr>
          <w:rFonts w:ascii="ＭＳ 明朝" w:hAnsi="Times New Roman" w:hint="eastAsia"/>
        </w:rPr>
        <w:t>カ</w:t>
      </w:r>
      <w:r w:rsidR="007F3EE1" w:rsidRPr="00752586">
        <w:rPr>
          <w:rFonts w:ascii="ＭＳ 明朝" w:hAnsi="Times New Roman" w:hint="eastAsia"/>
        </w:rPr>
        <w:t xml:space="preserve">　商</w:t>
      </w:r>
      <w:r w:rsidR="007F3EE1" w:rsidRPr="00752586">
        <w:rPr>
          <w:rFonts w:ascii="ＭＳ 明朝" w:hAnsi="Times New Roman"/>
        </w:rPr>
        <w:t xml:space="preserve">   </w:t>
      </w:r>
      <w:r w:rsidR="007F3EE1" w:rsidRPr="00752586">
        <w:rPr>
          <w:rFonts w:ascii="ＭＳ 明朝" w:hAnsi="Times New Roman" w:hint="eastAsia"/>
        </w:rPr>
        <w:t>工</w:t>
      </w:r>
      <w:r w:rsidR="007F3EE1" w:rsidRPr="00752586">
        <w:rPr>
          <w:rFonts w:ascii="ＭＳ 明朝" w:hAnsi="Times New Roman"/>
        </w:rPr>
        <w:t xml:space="preserve">   </w:t>
      </w:r>
      <w:r w:rsidR="007F3EE1" w:rsidRPr="00752586">
        <w:rPr>
          <w:rFonts w:ascii="ＭＳ 明朝" w:hAnsi="Times New Roman" w:hint="eastAsia"/>
        </w:rPr>
        <w:t>費</w:t>
      </w:r>
    </w:p>
    <w:p w:rsidR="00FD1963" w:rsidRPr="00752586" w:rsidRDefault="00FD1963" w:rsidP="00FD1963">
      <w:pPr>
        <w:autoSpaceDE w:val="0"/>
        <w:autoSpaceDN w:val="0"/>
        <w:adjustRightInd w:val="0"/>
        <w:ind w:firstLineChars="300" w:firstLine="720"/>
        <w:rPr>
          <w:rFonts w:ascii="ＭＳ 明朝" w:hAnsi="Times New Roman"/>
          <w:szCs w:val="24"/>
        </w:rPr>
      </w:pPr>
      <w:r w:rsidRPr="00752586">
        <w:rPr>
          <w:rFonts w:ascii="ＭＳ 明朝" w:hAnsi="Times New Roman" w:hint="eastAsia"/>
          <w:szCs w:val="24"/>
        </w:rPr>
        <w:t>商工費の決算額は、202億87百万円で、前年度（253億15百万円）と比べると、</w:t>
      </w:r>
    </w:p>
    <w:p w:rsidR="00AA1E66" w:rsidRPr="00752586" w:rsidRDefault="00FD1963" w:rsidP="00FD1963">
      <w:pPr>
        <w:autoSpaceDE w:val="0"/>
        <w:autoSpaceDN w:val="0"/>
        <w:adjustRightInd w:val="0"/>
        <w:ind w:leftChars="200" w:left="480"/>
        <w:rPr>
          <w:rFonts w:ascii="ＭＳ 明朝" w:hAnsi="Times New Roman"/>
        </w:rPr>
      </w:pPr>
      <w:r w:rsidRPr="00752586">
        <w:rPr>
          <w:rFonts w:ascii="ＭＳ 明朝" w:hAnsi="Times New Roman" w:hint="eastAsia"/>
          <w:szCs w:val="24"/>
        </w:rPr>
        <w:t>50億27百万円、19.9％の減少となっています。これは、</w:t>
      </w:r>
      <w:r w:rsidR="00A406B7" w:rsidRPr="00A406B7">
        <w:rPr>
          <w:rFonts w:ascii="ＭＳ 明朝" w:hAnsi="Times New Roman" w:hint="eastAsia"/>
          <w:szCs w:val="24"/>
        </w:rPr>
        <w:t>制度融資の資金需要が落ち着いていること</w:t>
      </w:r>
      <w:r w:rsidRPr="00752586">
        <w:rPr>
          <w:rFonts w:ascii="ＭＳ 明朝" w:hAnsi="Times New Roman" w:hint="eastAsia"/>
          <w:szCs w:val="24"/>
        </w:rPr>
        <w:t>などによるものです。</w:t>
      </w:r>
    </w:p>
    <w:p w:rsidR="007F3EE1" w:rsidRPr="00752586" w:rsidRDefault="007F3EE1" w:rsidP="007F3EE1">
      <w:pPr>
        <w:autoSpaceDE w:val="0"/>
        <w:autoSpaceDN w:val="0"/>
        <w:adjustRightInd w:val="0"/>
        <w:rPr>
          <w:rFonts w:ascii="ＭＳ 明朝" w:hAnsi="Times New Roman"/>
        </w:rPr>
      </w:pPr>
    </w:p>
    <w:p w:rsidR="007F3EE1" w:rsidRPr="00752586" w:rsidRDefault="00B004B1" w:rsidP="007F3EE1">
      <w:pPr>
        <w:autoSpaceDE w:val="0"/>
        <w:autoSpaceDN w:val="0"/>
        <w:adjustRightInd w:val="0"/>
        <w:ind w:firstLineChars="100" w:firstLine="240"/>
        <w:rPr>
          <w:rFonts w:ascii="ＭＳ 明朝" w:hAnsi="Times New Roman"/>
        </w:rPr>
      </w:pPr>
      <w:r w:rsidRPr="00752586">
        <w:rPr>
          <w:rFonts w:ascii="ＭＳ 明朝" w:hAnsi="Times New Roman" w:hint="eastAsia"/>
        </w:rPr>
        <w:t>キ</w:t>
      </w:r>
      <w:r w:rsidR="007F3EE1" w:rsidRPr="00752586">
        <w:rPr>
          <w:rFonts w:ascii="ＭＳ 明朝" w:hAnsi="Times New Roman" w:hint="eastAsia"/>
        </w:rPr>
        <w:t xml:space="preserve">　土　</w:t>
      </w:r>
      <w:r w:rsidR="007F3EE1" w:rsidRPr="00752586">
        <w:rPr>
          <w:rFonts w:ascii="ＭＳ 明朝" w:hAnsi="Times New Roman"/>
        </w:rPr>
        <w:t xml:space="preserve"> </w:t>
      </w:r>
      <w:r w:rsidR="007F3EE1" w:rsidRPr="00752586">
        <w:rPr>
          <w:rFonts w:ascii="ＭＳ 明朝" w:hAnsi="Times New Roman" w:hint="eastAsia"/>
        </w:rPr>
        <w:t>木</w:t>
      </w:r>
      <w:r w:rsidR="007F3EE1" w:rsidRPr="00752586">
        <w:rPr>
          <w:rFonts w:ascii="ＭＳ 明朝" w:hAnsi="Times New Roman"/>
        </w:rPr>
        <w:t xml:space="preserve"> </w:t>
      </w:r>
      <w:r w:rsidR="007F3EE1" w:rsidRPr="00752586">
        <w:rPr>
          <w:rFonts w:ascii="ＭＳ 明朝" w:hAnsi="Times New Roman" w:hint="eastAsia"/>
        </w:rPr>
        <w:t xml:space="preserve">　費</w:t>
      </w:r>
    </w:p>
    <w:p w:rsidR="009E2172" w:rsidRPr="00752586" w:rsidRDefault="009E2172" w:rsidP="009E2172">
      <w:pPr>
        <w:autoSpaceDE w:val="0"/>
        <w:autoSpaceDN w:val="0"/>
        <w:adjustRightInd w:val="0"/>
        <w:ind w:firstLineChars="300" w:firstLine="720"/>
        <w:rPr>
          <w:rFonts w:ascii="ＭＳ 明朝" w:hAnsi="Times New Roman"/>
          <w:szCs w:val="24"/>
        </w:rPr>
      </w:pPr>
      <w:r w:rsidRPr="00752586">
        <w:rPr>
          <w:rFonts w:ascii="ＭＳ 明朝" w:hAnsi="Times New Roman" w:hint="eastAsia"/>
          <w:szCs w:val="24"/>
        </w:rPr>
        <w:t>土木費の決算額は、663億26百万円で、前年度（633億 7百万円）と比べると、</w:t>
      </w:r>
    </w:p>
    <w:p w:rsidR="00AA1E66" w:rsidRPr="00752586" w:rsidRDefault="009E2172" w:rsidP="009E2172">
      <w:pPr>
        <w:autoSpaceDE w:val="0"/>
        <w:autoSpaceDN w:val="0"/>
        <w:adjustRightInd w:val="0"/>
        <w:ind w:leftChars="200" w:left="480"/>
        <w:rPr>
          <w:rFonts w:ascii="ＭＳ 明朝" w:hAnsi="Times New Roman"/>
        </w:rPr>
      </w:pPr>
      <w:r w:rsidRPr="00752586">
        <w:rPr>
          <w:rFonts w:ascii="ＭＳ 明朝" w:hAnsi="Times New Roman" w:hint="eastAsia"/>
          <w:szCs w:val="24"/>
        </w:rPr>
        <w:t>30億19百万円、4.8％の増加となっています。これは、道路除雪費が減少した一方で、平成29年度国補正予算の繰越により道路新設改良費が増加したことなどによるものです。</w:t>
      </w:r>
    </w:p>
    <w:p w:rsidR="007F3EE1" w:rsidRPr="00752586" w:rsidRDefault="007F3EE1" w:rsidP="00BA2875">
      <w:pPr>
        <w:autoSpaceDE w:val="0"/>
        <w:autoSpaceDN w:val="0"/>
        <w:adjustRightInd w:val="0"/>
        <w:rPr>
          <w:rFonts w:ascii="ＭＳ 明朝" w:hAnsi="Times New Roman"/>
        </w:rPr>
      </w:pPr>
    </w:p>
    <w:p w:rsidR="007F3EE1" w:rsidRPr="00752586" w:rsidRDefault="00B004B1" w:rsidP="007F3EE1">
      <w:pPr>
        <w:autoSpaceDE w:val="0"/>
        <w:autoSpaceDN w:val="0"/>
        <w:adjustRightInd w:val="0"/>
        <w:ind w:firstLineChars="100" w:firstLine="240"/>
        <w:rPr>
          <w:rFonts w:ascii="ＭＳ 明朝" w:hAnsi="Times New Roman"/>
        </w:rPr>
      </w:pPr>
      <w:r w:rsidRPr="00752586">
        <w:rPr>
          <w:rFonts w:ascii="ＭＳ 明朝" w:hAnsi="Times New Roman" w:hint="eastAsia"/>
        </w:rPr>
        <w:t>ク</w:t>
      </w:r>
      <w:r w:rsidR="007F3EE1" w:rsidRPr="00752586">
        <w:rPr>
          <w:rFonts w:ascii="ＭＳ 明朝" w:hAnsi="Times New Roman" w:hint="eastAsia"/>
        </w:rPr>
        <w:t xml:space="preserve">　警</w:t>
      </w:r>
      <w:r w:rsidR="007F3EE1" w:rsidRPr="00752586">
        <w:rPr>
          <w:rFonts w:ascii="ＭＳ 明朝" w:hAnsi="Times New Roman"/>
        </w:rPr>
        <w:t xml:space="preserve"> </w:t>
      </w:r>
      <w:r w:rsidR="007F3EE1" w:rsidRPr="00752586">
        <w:rPr>
          <w:rFonts w:ascii="ＭＳ 明朝" w:hAnsi="Times New Roman" w:hint="eastAsia"/>
        </w:rPr>
        <w:t xml:space="preserve">　察</w:t>
      </w:r>
      <w:r w:rsidR="007F3EE1" w:rsidRPr="00752586">
        <w:rPr>
          <w:rFonts w:ascii="ＭＳ 明朝" w:hAnsi="Times New Roman"/>
        </w:rPr>
        <w:t xml:space="preserve"> </w:t>
      </w:r>
      <w:r w:rsidR="007F3EE1" w:rsidRPr="00752586">
        <w:rPr>
          <w:rFonts w:ascii="ＭＳ 明朝" w:hAnsi="Times New Roman" w:hint="eastAsia"/>
        </w:rPr>
        <w:t xml:space="preserve">　費</w:t>
      </w:r>
    </w:p>
    <w:p w:rsidR="00C8228D" w:rsidRPr="00752586" w:rsidRDefault="00C8228D" w:rsidP="00C8228D">
      <w:pPr>
        <w:autoSpaceDE w:val="0"/>
        <w:autoSpaceDN w:val="0"/>
        <w:adjustRightInd w:val="0"/>
        <w:ind w:firstLineChars="300" w:firstLine="720"/>
        <w:rPr>
          <w:rFonts w:ascii="ＭＳ 明朝" w:hAnsi="Times New Roman"/>
          <w:szCs w:val="24"/>
        </w:rPr>
      </w:pPr>
      <w:r w:rsidRPr="00752586">
        <w:rPr>
          <w:rFonts w:ascii="ＭＳ 明朝" w:hAnsi="Times New Roman" w:hint="eastAsia"/>
          <w:szCs w:val="24"/>
        </w:rPr>
        <w:t>警察費の決算額は、246億61百万円で、前年度（240億40百万円）と比べると、</w:t>
      </w:r>
    </w:p>
    <w:p w:rsidR="00AA1E66" w:rsidRPr="00752586" w:rsidRDefault="00C8228D" w:rsidP="00C8228D">
      <w:pPr>
        <w:autoSpaceDE w:val="0"/>
        <w:autoSpaceDN w:val="0"/>
        <w:adjustRightInd w:val="0"/>
        <w:ind w:leftChars="200" w:left="480"/>
        <w:rPr>
          <w:rFonts w:ascii="ＭＳ 明朝" w:hAnsi="Times New Roman"/>
        </w:rPr>
      </w:pPr>
      <w:r w:rsidRPr="00752586">
        <w:rPr>
          <w:rFonts w:ascii="ＭＳ 明朝" w:hAnsi="Times New Roman" w:hint="eastAsia"/>
          <w:szCs w:val="24"/>
        </w:rPr>
        <w:t>6億21百万円、2.6％の増加となっています。これは、富山南警察署（仮称）の整備費が増加したことなどによるものです。</w:t>
      </w:r>
    </w:p>
    <w:p w:rsidR="007F3EE1" w:rsidRPr="00752586" w:rsidRDefault="007F3EE1" w:rsidP="007F3EE1">
      <w:pPr>
        <w:autoSpaceDE w:val="0"/>
        <w:autoSpaceDN w:val="0"/>
        <w:adjustRightInd w:val="0"/>
        <w:ind w:left="960" w:hanging="960"/>
        <w:rPr>
          <w:rFonts w:ascii="ＭＳ 明朝" w:hAnsi="Times New Roman"/>
        </w:rPr>
      </w:pPr>
    </w:p>
    <w:p w:rsidR="007F3EE1" w:rsidRPr="00752586" w:rsidRDefault="00B004B1" w:rsidP="007F3EE1">
      <w:pPr>
        <w:autoSpaceDE w:val="0"/>
        <w:autoSpaceDN w:val="0"/>
        <w:adjustRightInd w:val="0"/>
        <w:ind w:firstLineChars="100" w:firstLine="240"/>
        <w:rPr>
          <w:rFonts w:ascii="ＭＳ 明朝" w:hAnsi="Times New Roman"/>
        </w:rPr>
      </w:pPr>
      <w:r w:rsidRPr="00752586">
        <w:rPr>
          <w:rFonts w:ascii="ＭＳ 明朝" w:hAnsi="Times New Roman" w:hint="eastAsia"/>
        </w:rPr>
        <w:t>ケ</w:t>
      </w:r>
      <w:r w:rsidR="007F3EE1" w:rsidRPr="00752586">
        <w:rPr>
          <w:rFonts w:ascii="ＭＳ 明朝" w:hAnsi="Times New Roman" w:hint="eastAsia"/>
        </w:rPr>
        <w:t xml:space="preserve">　教</w:t>
      </w:r>
      <w:r w:rsidR="007F3EE1" w:rsidRPr="00752586">
        <w:rPr>
          <w:rFonts w:ascii="ＭＳ 明朝" w:hAnsi="Times New Roman"/>
        </w:rPr>
        <w:t xml:space="preserve">   </w:t>
      </w:r>
      <w:r w:rsidR="007F3EE1" w:rsidRPr="00752586">
        <w:rPr>
          <w:rFonts w:ascii="ＭＳ 明朝" w:hAnsi="Times New Roman" w:hint="eastAsia"/>
        </w:rPr>
        <w:t>育</w:t>
      </w:r>
      <w:r w:rsidR="007F3EE1" w:rsidRPr="00752586">
        <w:rPr>
          <w:rFonts w:ascii="ＭＳ 明朝" w:hAnsi="Times New Roman"/>
        </w:rPr>
        <w:t xml:space="preserve">   </w:t>
      </w:r>
      <w:r w:rsidR="007F3EE1" w:rsidRPr="00752586">
        <w:rPr>
          <w:rFonts w:ascii="ＭＳ 明朝" w:hAnsi="Times New Roman" w:hint="eastAsia"/>
        </w:rPr>
        <w:t>費</w:t>
      </w:r>
    </w:p>
    <w:p w:rsidR="00884BA8" w:rsidRPr="00752586" w:rsidRDefault="00884BA8" w:rsidP="00884BA8">
      <w:pPr>
        <w:autoSpaceDE w:val="0"/>
        <w:autoSpaceDN w:val="0"/>
        <w:adjustRightInd w:val="0"/>
        <w:ind w:firstLineChars="300" w:firstLine="720"/>
        <w:rPr>
          <w:rFonts w:ascii="ＭＳ 明朝" w:hAnsi="Times New Roman"/>
          <w:szCs w:val="24"/>
        </w:rPr>
      </w:pPr>
      <w:r w:rsidRPr="00752586">
        <w:rPr>
          <w:rFonts w:ascii="ＭＳ 明朝" w:hAnsi="Times New Roman" w:hint="eastAsia"/>
          <w:szCs w:val="24"/>
        </w:rPr>
        <w:t>教育費の決算額は、1,045億94百万円で、前年度（1,022億11百万円）と比べると、</w:t>
      </w:r>
    </w:p>
    <w:p w:rsidR="00AA1E66" w:rsidRPr="00752586" w:rsidRDefault="00884BA8" w:rsidP="00884BA8">
      <w:pPr>
        <w:autoSpaceDE w:val="0"/>
        <w:autoSpaceDN w:val="0"/>
        <w:adjustRightInd w:val="0"/>
        <w:ind w:leftChars="200" w:left="480"/>
        <w:rPr>
          <w:rFonts w:ascii="ＭＳ 明朝" w:hAnsi="Times New Roman"/>
        </w:rPr>
      </w:pPr>
      <w:r w:rsidRPr="00752586">
        <w:rPr>
          <w:rFonts w:ascii="ＭＳ 明朝" w:hAnsi="Times New Roman" w:hint="eastAsia"/>
          <w:szCs w:val="24"/>
        </w:rPr>
        <w:t>23億83百万円、2.3％の増加となっています。これは、富山県立大学の新棟新築工事に係る経費が増加したことなどによるものです。</w:t>
      </w:r>
    </w:p>
    <w:p w:rsidR="00E17676" w:rsidRPr="00752586" w:rsidRDefault="00E17676" w:rsidP="00E17676">
      <w:pPr>
        <w:autoSpaceDE w:val="0"/>
        <w:autoSpaceDN w:val="0"/>
        <w:adjustRightInd w:val="0"/>
        <w:ind w:firstLineChars="100" w:firstLine="240"/>
        <w:rPr>
          <w:rFonts w:ascii="ＭＳ 明朝" w:hAnsi="Times New Roman"/>
          <w:szCs w:val="24"/>
        </w:rPr>
      </w:pPr>
      <w:r w:rsidRPr="00752586">
        <w:rPr>
          <w:rFonts w:ascii="ＭＳ 明朝" w:hAnsi="Times New Roman" w:hint="eastAsia"/>
          <w:szCs w:val="24"/>
        </w:rPr>
        <w:lastRenderedPageBreak/>
        <w:t xml:space="preserve">コ　</w:t>
      </w:r>
      <w:r w:rsidR="00AA1E66" w:rsidRPr="00752586">
        <w:rPr>
          <w:rFonts w:ascii="ＭＳ 明朝" w:hAnsi="Times New Roman" w:hint="eastAsia"/>
          <w:szCs w:val="24"/>
        </w:rPr>
        <w:t>諸 支 出 金</w:t>
      </w:r>
    </w:p>
    <w:p w:rsidR="00784DB1" w:rsidRPr="00752586" w:rsidRDefault="00AA1E66" w:rsidP="00784DB1">
      <w:pPr>
        <w:autoSpaceDE w:val="0"/>
        <w:autoSpaceDN w:val="0"/>
        <w:adjustRightInd w:val="0"/>
        <w:ind w:left="1010" w:hangingChars="421" w:hanging="1010"/>
        <w:rPr>
          <w:rFonts w:ascii="ＭＳ 明朝" w:hAnsi="Times New Roman"/>
          <w:szCs w:val="24"/>
        </w:rPr>
      </w:pPr>
      <w:r w:rsidRPr="00752586">
        <w:rPr>
          <w:rFonts w:ascii="ＭＳ 明朝" w:hAnsi="Times New Roman"/>
        </w:rPr>
        <w:t xml:space="preserve">      </w:t>
      </w:r>
      <w:r w:rsidR="00784DB1" w:rsidRPr="00752586">
        <w:rPr>
          <w:rFonts w:ascii="ＭＳ 明朝" w:hAnsi="Times New Roman" w:hint="eastAsia"/>
          <w:szCs w:val="24"/>
        </w:rPr>
        <w:t>諸支出金の決算額は、543億12百万円で、前年度（536億 5百万円）と比べると、</w:t>
      </w:r>
    </w:p>
    <w:p w:rsidR="00AA1E66" w:rsidRPr="00752586" w:rsidRDefault="00784DB1" w:rsidP="00140702">
      <w:pPr>
        <w:autoSpaceDE w:val="0"/>
        <w:autoSpaceDN w:val="0"/>
        <w:adjustRightInd w:val="0"/>
        <w:ind w:leftChars="200" w:left="480"/>
        <w:rPr>
          <w:rFonts w:ascii="ＭＳ 明朝" w:hAnsi="Times New Roman"/>
          <w:szCs w:val="21"/>
        </w:rPr>
      </w:pPr>
      <w:r w:rsidRPr="00752586">
        <w:rPr>
          <w:rFonts w:ascii="ＭＳ 明朝" w:hAnsi="Times New Roman" w:hint="eastAsia"/>
          <w:szCs w:val="24"/>
        </w:rPr>
        <w:t>7億 7百万円、1.3％の増加となっています。これは、株式等譲渡所得割市町村交付金が減少した一方で、地方消費税市町村交付金が増加したことなどによるものです</w:t>
      </w:r>
      <w:r w:rsidR="00AB79FA" w:rsidRPr="00752586">
        <w:rPr>
          <w:rFonts w:ascii="ＭＳ 明朝" w:hAnsi="Times New Roman" w:hint="eastAsia"/>
        </w:rPr>
        <w:t>。</w:t>
      </w:r>
    </w:p>
    <w:p w:rsidR="00E17676" w:rsidRPr="00752586" w:rsidRDefault="00E17676" w:rsidP="00E17676">
      <w:pPr>
        <w:autoSpaceDE w:val="0"/>
        <w:autoSpaceDN w:val="0"/>
        <w:adjustRightInd w:val="0"/>
        <w:rPr>
          <w:rFonts w:ascii="ＭＳ 明朝" w:hAnsi="Times New Roman"/>
          <w:u w:val="single"/>
        </w:rPr>
      </w:pPr>
    </w:p>
    <w:p w:rsidR="00E17676" w:rsidRPr="00752586" w:rsidRDefault="00E17676" w:rsidP="00E17676">
      <w:pPr>
        <w:autoSpaceDE w:val="0"/>
        <w:autoSpaceDN w:val="0"/>
        <w:adjustRightInd w:val="0"/>
        <w:rPr>
          <w:rFonts w:ascii="ＭＳ 明朝" w:hAnsi="Times New Roman"/>
          <w:u w:val="single"/>
        </w:rPr>
      </w:pPr>
    </w:p>
    <w:p w:rsidR="00285EF2" w:rsidRPr="00752586" w:rsidRDefault="00285EF2" w:rsidP="00E17676">
      <w:pPr>
        <w:autoSpaceDE w:val="0"/>
        <w:autoSpaceDN w:val="0"/>
        <w:adjustRightInd w:val="0"/>
        <w:rPr>
          <w:rFonts w:ascii="ＭＳ 明朝" w:hAnsi="Times New Roman"/>
          <w:u w:val="single"/>
        </w:rPr>
      </w:pPr>
    </w:p>
    <w:p w:rsidR="00BE63C7" w:rsidRPr="00752586" w:rsidRDefault="00BE63C7" w:rsidP="00287C91">
      <w:pPr>
        <w:autoSpaceDE w:val="0"/>
        <w:autoSpaceDN w:val="0"/>
        <w:adjustRightInd w:val="0"/>
        <w:rPr>
          <w:rFonts w:ascii="ＭＳ 明朝" w:hAnsi="Times New Roman"/>
          <w:b/>
        </w:rPr>
      </w:pPr>
      <w:r w:rsidRPr="00752586">
        <w:rPr>
          <w:rFonts w:ascii="ＭＳ 明朝" w:hAnsi="Times New Roman" w:hint="eastAsia"/>
          <w:b/>
        </w:rPr>
        <w:t>３</w:t>
      </w:r>
      <w:r w:rsidRPr="00752586">
        <w:rPr>
          <w:rFonts w:ascii="ＭＳ 明朝" w:hAnsi="Times New Roman"/>
          <w:b/>
        </w:rPr>
        <w:t xml:space="preserve">  </w:t>
      </w:r>
      <w:r w:rsidRPr="00752586">
        <w:rPr>
          <w:rFonts w:ascii="ＭＳ 明朝" w:hAnsi="Times New Roman" w:hint="eastAsia"/>
          <w:b/>
        </w:rPr>
        <w:t>特別会計歳入歳出決算</w:t>
      </w:r>
    </w:p>
    <w:p w:rsidR="00BE63C7" w:rsidRPr="00752586" w:rsidRDefault="00725526" w:rsidP="00BE63C7">
      <w:pPr>
        <w:autoSpaceDE w:val="0"/>
        <w:autoSpaceDN w:val="0"/>
        <w:adjustRightInd w:val="0"/>
        <w:rPr>
          <w:rFonts w:ascii="ＭＳ 明朝" w:hAnsi="Times New Roman"/>
          <w:sz w:val="21"/>
        </w:rPr>
      </w:pPr>
      <w:r w:rsidRPr="00752586">
        <w:rPr>
          <w:noProof/>
        </w:rPr>
        <w:drawing>
          <wp:inline distT="0" distB="0" distL="0" distR="0">
            <wp:extent cx="6073140" cy="1207770"/>
            <wp:effectExtent l="0" t="0" r="3810" b="0"/>
            <wp:docPr id="182" name="図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73140" cy="1207770"/>
                    </a:xfrm>
                    <a:prstGeom prst="rect">
                      <a:avLst/>
                    </a:prstGeom>
                    <a:noFill/>
                    <a:ln>
                      <a:noFill/>
                    </a:ln>
                  </pic:spPr>
                </pic:pic>
              </a:graphicData>
            </a:graphic>
          </wp:inline>
        </w:drawing>
      </w:r>
    </w:p>
    <w:p w:rsidR="00287C91" w:rsidRPr="00752586" w:rsidRDefault="00287C91" w:rsidP="008E5281">
      <w:pPr>
        <w:autoSpaceDE w:val="0"/>
        <w:autoSpaceDN w:val="0"/>
        <w:adjustRightInd w:val="0"/>
        <w:rPr>
          <w:rFonts w:ascii="ＭＳ 明朝" w:hAnsi="Times New Roman"/>
        </w:rPr>
      </w:pPr>
    </w:p>
    <w:p w:rsidR="005F0196" w:rsidRPr="00752586" w:rsidRDefault="00BE63C7" w:rsidP="00CA4731">
      <w:pPr>
        <w:autoSpaceDE w:val="0"/>
        <w:autoSpaceDN w:val="0"/>
        <w:adjustRightInd w:val="0"/>
        <w:ind w:leftChars="100" w:left="240"/>
        <w:rPr>
          <w:rFonts w:ascii="ＭＳ 明朝" w:hAnsi="Times New Roman"/>
        </w:rPr>
      </w:pPr>
      <w:r w:rsidRPr="00752586">
        <w:rPr>
          <w:rFonts w:ascii="ＭＳ 明朝" w:hAnsi="Times New Roman" w:hint="eastAsia"/>
        </w:rPr>
        <w:t>特別会計の決算額については、</w:t>
      </w:r>
      <w:r w:rsidR="00CA4731" w:rsidRPr="00752586">
        <w:rPr>
          <w:rFonts w:ascii="ＭＳ 明朝" w:hAnsi="Times New Roman" w:hint="eastAsia"/>
        </w:rPr>
        <w:t>前年度と比べると、</w:t>
      </w:r>
    </w:p>
    <w:p w:rsidR="00B35E7E" w:rsidRPr="00752586" w:rsidRDefault="00BE63C7" w:rsidP="005F0196">
      <w:pPr>
        <w:autoSpaceDE w:val="0"/>
        <w:autoSpaceDN w:val="0"/>
        <w:adjustRightInd w:val="0"/>
        <w:ind w:leftChars="100" w:left="240" w:firstLineChars="100" w:firstLine="240"/>
        <w:rPr>
          <w:rFonts w:ascii="ＭＳ 明朝" w:hAnsi="Times New Roman"/>
        </w:rPr>
      </w:pPr>
      <w:r w:rsidRPr="00752586">
        <w:rPr>
          <w:rFonts w:ascii="ＭＳ 明朝" w:hAnsi="Times New Roman" w:hint="eastAsia"/>
        </w:rPr>
        <w:t>歳入は</w:t>
      </w:r>
      <w:r w:rsidR="00570F61" w:rsidRPr="00752586">
        <w:rPr>
          <w:rFonts w:asciiTheme="minorEastAsia" w:eastAsiaTheme="minorEastAsia" w:hAnsiTheme="minorEastAsia"/>
          <w:szCs w:val="24"/>
        </w:rPr>
        <w:t>3,140</w:t>
      </w:r>
      <w:r w:rsidR="00570F61" w:rsidRPr="00752586">
        <w:rPr>
          <w:rFonts w:asciiTheme="minorEastAsia" w:eastAsiaTheme="minorEastAsia" w:hAnsiTheme="minorEastAsia" w:hint="eastAsia"/>
        </w:rPr>
        <w:t>億95百万円</w:t>
      </w:r>
      <w:r w:rsidR="00CA4731" w:rsidRPr="00752586">
        <w:rPr>
          <w:rFonts w:ascii="ＭＳ 明朝" w:hAnsi="Times New Roman" w:hint="eastAsia"/>
        </w:rPr>
        <w:t>で、</w:t>
      </w:r>
      <w:r w:rsidR="00570F61" w:rsidRPr="00752586">
        <w:rPr>
          <w:rFonts w:ascii="ＭＳ 明朝" w:hAnsi="Times New Roman" w:hint="eastAsia"/>
        </w:rPr>
        <w:t>1</w:t>
      </w:r>
      <w:r w:rsidR="00570F61" w:rsidRPr="00752586">
        <w:rPr>
          <w:rFonts w:ascii="ＭＳ 明朝" w:hAnsi="Times New Roman"/>
        </w:rPr>
        <w:t>,</w:t>
      </w:r>
      <w:r w:rsidR="00570F61" w:rsidRPr="00752586">
        <w:rPr>
          <w:rFonts w:ascii="ＭＳ 明朝" w:hAnsi="Times New Roman" w:hint="eastAsia"/>
        </w:rPr>
        <w:t>1</w:t>
      </w:r>
      <w:r w:rsidR="00570F61" w:rsidRPr="00752586">
        <w:rPr>
          <w:rFonts w:ascii="ＭＳ 明朝" w:hAnsi="Times New Roman"/>
        </w:rPr>
        <w:t>93</w:t>
      </w:r>
      <w:r w:rsidR="00CA4731" w:rsidRPr="00752586">
        <w:rPr>
          <w:rFonts w:ascii="ＭＳ 明朝" w:hAnsi="Times New Roman" w:hint="eastAsia"/>
        </w:rPr>
        <w:t>億</w:t>
      </w:r>
      <w:r w:rsidR="00570F61" w:rsidRPr="00752586">
        <w:rPr>
          <w:rFonts w:ascii="ＭＳ 明朝" w:hAnsi="Times New Roman" w:hint="eastAsia"/>
        </w:rPr>
        <w:t>42</w:t>
      </w:r>
      <w:r w:rsidR="00CA4731" w:rsidRPr="00752586">
        <w:rPr>
          <w:rFonts w:ascii="ＭＳ 明朝" w:hAnsi="Times New Roman" w:hint="eastAsia"/>
        </w:rPr>
        <w:t>百万円、</w:t>
      </w:r>
      <w:r w:rsidR="00570F61" w:rsidRPr="00752586">
        <w:rPr>
          <w:rFonts w:ascii="ＭＳ 明朝" w:hAnsi="Times New Roman" w:hint="eastAsia"/>
        </w:rPr>
        <w:t>61</w:t>
      </w:r>
      <w:r w:rsidR="00E14606" w:rsidRPr="00752586">
        <w:rPr>
          <w:rFonts w:ascii="ＭＳ 明朝" w:hAnsi="Times New Roman" w:hint="eastAsia"/>
        </w:rPr>
        <w:t>.</w:t>
      </w:r>
      <w:r w:rsidR="00570F61" w:rsidRPr="00752586">
        <w:rPr>
          <w:rFonts w:ascii="ＭＳ 明朝" w:hAnsi="Times New Roman"/>
        </w:rPr>
        <w:t>3</w:t>
      </w:r>
      <w:r w:rsidR="0017100E" w:rsidRPr="00752586">
        <w:rPr>
          <w:rFonts w:ascii="ＭＳ 明朝" w:hAnsi="Times New Roman" w:hint="eastAsia"/>
        </w:rPr>
        <w:t>％の</w:t>
      </w:r>
      <w:r w:rsidR="001D1903" w:rsidRPr="00752586">
        <w:rPr>
          <w:rFonts w:ascii="ＭＳ 明朝" w:hAnsi="Times New Roman" w:hint="eastAsia"/>
        </w:rPr>
        <w:t>増加</w:t>
      </w:r>
      <w:r w:rsidR="0017100E" w:rsidRPr="00752586">
        <w:rPr>
          <w:rFonts w:ascii="ＭＳ 明朝" w:hAnsi="Times New Roman" w:hint="eastAsia"/>
        </w:rPr>
        <w:t>となり、</w:t>
      </w:r>
    </w:p>
    <w:p w:rsidR="00BE63C7" w:rsidRPr="00752586" w:rsidRDefault="0017100E" w:rsidP="005F0196">
      <w:pPr>
        <w:autoSpaceDE w:val="0"/>
        <w:autoSpaceDN w:val="0"/>
        <w:adjustRightInd w:val="0"/>
        <w:ind w:leftChars="100" w:left="240" w:firstLineChars="100" w:firstLine="240"/>
        <w:rPr>
          <w:rFonts w:ascii="ＭＳ 明朝" w:hAnsi="Times New Roman"/>
        </w:rPr>
      </w:pPr>
      <w:r w:rsidRPr="00752586">
        <w:rPr>
          <w:rFonts w:ascii="ＭＳ 明朝" w:hAnsi="Times New Roman" w:hint="eastAsia"/>
        </w:rPr>
        <w:t>歳出は</w:t>
      </w:r>
      <w:r w:rsidR="00570F61" w:rsidRPr="00752586">
        <w:rPr>
          <w:rFonts w:ascii="ＭＳ 明朝" w:hAnsi="Times New Roman"/>
        </w:rPr>
        <w:t>2</w:t>
      </w:r>
      <w:r w:rsidR="001D1903" w:rsidRPr="00752586">
        <w:rPr>
          <w:rFonts w:ascii="ＭＳ 明朝" w:hAnsi="Times New Roman" w:hint="eastAsia"/>
        </w:rPr>
        <w:t>,</w:t>
      </w:r>
      <w:r w:rsidR="00570F61" w:rsidRPr="00752586">
        <w:rPr>
          <w:rFonts w:ascii="ＭＳ 明朝" w:hAnsi="Times New Roman"/>
        </w:rPr>
        <w:t>991</w:t>
      </w:r>
      <w:r w:rsidR="001D1903" w:rsidRPr="00752586">
        <w:rPr>
          <w:rFonts w:ascii="ＭＳ 明朝" w:hAnsi="Times New Roman" w:hint="eastAsia"/>
        </w:rPr>
        <w:t>億</w:t>
      </w:r>
      <w:r w:rsidR="00570F61" w:rsidRPr="00752586">
        <w:rPr>
          <w:rFonts w:ascii="ＭＳ 明朝" w:hAnsi="Times New Roman" w:hint="eastAsia"/>
        </w:rPr>
        <w:t>71</w:t>
      </w:r>
      <w:r w:rsidR="001D1903" w:rsidRPr="00752586">
        <w:rPr>
          <w:rFonts w:ascii="ＭＳ 明朝" w:hAnsi="Times New Roman" w:hint="eastAsia"/>
        </w:rPr>
        <w:t>百万円</w:t>
      </w:r>
      <w:r w:rsidR="00CA4731" w:rsidRPr="00752586">
        <w:rPr>
          <w:rFonts w:ascii="ＭＳ 明朝" w:hAnsi="Times New Roman" w:hint="eastAsia"/>
        </w:rPr>
        <w:t>で、</w:t>
      </w:r>
      <w:r w:rsidR="00C73797" w:rsidRPr="00752586">
        <w:rPr>
          <w:rFonts w:ascii="ＭＳ 明朝" w:hAnsi="Times New Roman" w:hint="eastAsia"/>
        </w:rPr>
        <w:t>1</w:t>
      </w:r>
      <w:r w:rsidR="00570F61" w:rsidRPr="00752586">
        <w:rPr>
          <w:rFonts w:ascii="ＭＳ 明朝" w:hAnsi="Times New Roman"/>
        </w:rPr>
        <w:t>,</w:t>
      </w:r>
      <w:r w:rsidR="00C73797" w:rsidRPr="00752586">
        <w:rPr>
          <w:rFonts w:ascii="ＭＳ 明朝" w:hAnsi="Times New Roman" w:hint="eastAsia"/>
        </w:rPr>
        <w:t>1</w:t>
      </w:r>
      <w:r w:rsidR="00570F61" w:rsidRPr="00752586">
        <w:rPr>
          <w:rFonts w:ascii="ＭＳ 明朝" w:hAnsi="Times New Roman"/>
        </w:rPr>
        <w:t>85</w:t>
      </w:r>
      <w:r w:rsidR="00CA4731" w:rsidRPr="00752586">
        <w:rPr>
          <w:rFonts w:ascii="ＭＳ 明朝" w:hAnsi="Times New Roman" w:hint="eastAsia"/>
        </w:rPr>
        <w:t>億</w:t>
      </w:r>
      <w:r w:rsidR="00570F61" w:rsidRPr="00752586">
        <w:rPr>
          <w:rFonts w:ascii="ＭＳ 明朝" w:hAnsi="Times New Roman" w:hint="eastAsia"/>
        </w:rPr>
        <w:t>22</w:t>
      </w:r>
      <w:r w:rsidR="00CA4731" w:rsidRPr="00752586">
        <w:rPr>
          <w:rFonts w:ascii="ＭＳ 明朝" w:hAnsi="Times New Roman" w:hint="eastAsia"/>
        </w:rPr>
        <w:t>百万円、</w:t>
      </w:r>
      <w:r w:rsidR="00570F61" w:rsidRPr="00752586">
        <w:rPr>
          <w:rFonts w:ascii="ＭＳ 明朝" w:hAnsi="Times New Roman" w:hint="eastAsia"/>
        </w:rPr>
        <w:t>65.6</w:t>
      </w:r>
      <w:r w:rsidR="00BE63C7" w:rsidRPr="00752586">
        <w:rPr>
          <w:rFonts w:ascii="ＭＳ 明朝" w:hAnsi="Times New Roman" w:hint="eastAsia"/>
        </w:rPr>
        <w:t>％の</w:t>
      </w:r>
      <w:r w:rsidR="001D1903" w:rsidRPr="00752586">
        <w:rPr>
          <w:rFonts w:ascii="ＭＳ 明朝" w:hAnsi="Times New Roman" w:hint="eastAsia"/>
        </w:rPr>
        <w:t>増加</w:t>
      </w:r>
      <w:r w:rsidR="00BE63C7" w:rsidRPr="00752586">
        <w:rPr>
          <w:rFonts w:ascii="ＭＳ 明朝" w:hAnsi="Times New Roman" w:hint="eastAsia"/>
        </w:rPr>
        <w:t>とな</w:t>
      </w:r>
      <w:r w:rsidR="00B004B1" w:rsidRPr="00752586">
        <w:rPr>
          <w:rFonts w:ascii="ＭＳ 明朝" w:hAnsi="Times New Roman" w:hint="eastAsia"/>
        </w:rPr>
        <w:t>っています</w:t>
      </w:r>
      <w:r w:rsidR="00BE63C7" w:rsidRPr="00752586">
        <w:rPr>
          <w:rFonts w:ascii="ＭＳ 明朝" w:hAnsi="Times New Roman" w:hint="eastAsia"/>
        </w:rPr>
        <w:t>。</w:t>
      </w:r>
    </w:p>
    <w:p w:rsidR="00B35E7E" w:rsidRPr="00752586" w:rsidRDefault="004B7E0E" w:rsidP="00B35E7E">
      <w:pPr>
        <w:autoSpaceDE w:val="0"/>
        <w:autoSpaceDN w:val="0"/>
        <w:adjustRightInd w:val="0"/>
        <w:ind w:leftChars="100" w:left="240"/>
      </w:pPr>
      <w:r w:rsidRPr="00752586">
        <w:rPr>
          <w:rFonts w:ascii="ＭＳ 明朝" w:hAnsi="Times New Roman" w:hint="eastAsia"/>
        </w:rPr>
        <w:t>歳入歳出差引額は、</w:t>
      </w:r>
      <w:r w:rsidR="00E14606" w:rsidRPr="00752586">
        <w:rPr>
          <w:rFonts w:ascii="ＭＳ 明朝" w:hAnsi="Times New Roman" w:hint="eastAsia"/>
        </w:rPr>
        <w:t>1</w:t>
      </w:r>
      <w:r w:rsidR="00570F61" w:rsidRPr="00752586">
        <w:rPr>
          <w:rFonts w:ascii="ＭＳ 明朝" w:hAnsi="Times New Roman" w:hint="eastAsia"/>
        </w:rPr>
        <w:t>49</w:t>
      </w:r>
      <w:r w:rsidRPr="00752586">
        <w:rPr>
          <w:rFonts w:ascii="ＭＳ 明朝" w:hAnsi="Times New Roman" w:hint="eastAsia"/>
        </w:rPr>
        <w:t>億</w:t>
      </w:r>
      <w:r w:rsidR="00570F61" w:rsidRPr="00752586">
        <w:rPr>
          <w:rFonts w:ascii="ＭＳ 明朝" w:hAnsi="Times New Roman" w:hint="eastAsia"/>
        </w:rPr>
        <w:t>24</w:t>
      </w:r>
      <w:r w:rsidR="00BE63C7" w:rsidRPr="00752586">
        <w:rPr>
          <w:rFonts w:ascii="ＭＳ 明朝" w:hAnsi="Times New Roman" w:hint="eastAsia"/>
        </w:rPr>
        <w:t>百万円で、</w:t>
      </w:r>
      <w:r w:rsidR="00BE63C7" w:rsidRPr="00752586">
        <w:rPr>
          <w:rFonts w:hint="eastAsia"/>
        </w:rPr>
        <w:t>この歳入歳出差引額は、各会計ごとに</w:t>
      </w:r>
      <w:r w:rsidR="00B35E7E" w:rsidRPr="00752586">
        <w:rPr>
          <w:rFonts w:hint="eastAsia"/>
        </w:rPr>
        <w:t>、それぞれ</w:t>
      </w:r>
    </w:p>
    <w:p w:rsidR="00BE63C7" w:rsidRPr="00752586" w:rsidRDefault="00BE63C7" w:rsidP="00B35E7E">
      <w:pPr>
        <w:autoSpaceDE w:val="0"/>
        <w:autoSpaceDN w:val="0"/>
        <w:adjustRightInd w:val="0"/>
      </w:pPr>
      <w:r w:rsidRPr="00752586">
        <w:rPr>
          <w:rFonts w:hint="eastAsia"/>
        </w:rPr>
        <w:t>平成</w:t>
      </w:r>
      <w:r w:rsidR="00C17AA9" w:rsidRPr="00752586">
        <w:rPr>
          <w:rFonts w:ascii="ＭＳ 明朝" w:hAnsi="ＭＳ 明朝" w:hint="eastAsia"/>
        </w:rPr>
        <w:t>3</w:t>
      </w:r>
      <w:r w:rsidR="00570F61" w:rsidRPr="00752586">
        <w:rPr>
          <w:rFonts w:ascii="ＭＳ 明朝" w:hAnsi="ＭＳ 明朝" w:hint="eastAsia"/>
        </w:rPr>
        <w:t>1</w:t>
      </w:r>
      <w:r w:rsidRPr="00752586">
        <w:rPr>
          <w:rFonts w:hint="eastAsia"/>
        </w:rPr>
        <w:t>年度へ繰り越し</w:t>
      </w:r>
      <w:r w:rsidR="00DE1BF2" w:rsidRPr="00752586">
        <w:rPr>
          <w:rFonts w:hint="eastAsia"/>
        </w:rPr>
        <w:t>ました</w:t>
      </w:r>
      <w:r w:rsidRPr="00752586">
        <w:rPr>
          <w:rFonts w:hint="eastAsia"/>
        </w:rPr>
        <w:t>。</w:t>
      </w:r>
    </w:p>
    <w:p w:rsidR="002B1EE2" w:rsidRPr="00752586" w:rsidRDefault="002B1EE2" w:rsidP="00BE63C7">
      <w:pPr>
        <w:autoSpaceDE w:val="0"/>
        <w:autoSpaceDN w:val="0"/>
        <w:adjustRightInd w:val="0"/>
        <w:ind w:left="720" w:hanging="720"/>
        <w:rPr>
          <w:rFonts w:ascii="ＭＳ 明朝" w:hAnsi="Times New Roman"/>
        </w:rPr>
      </w:pPr>
    </w:p>
    <w:p w:rsidR="00BE63C7" w:rsidRPr="00752586" w:rsidRDefault="00BE63C7" w:rsidP="00BE63C7">
      <w:pPr>
        <w:autoSpaceDE w:val="0"/>
        <w:autoSpaceDN w:val="0"/>
        <w:adjustRightInd w:val="0"/>
        <w:outlineLvl w:val="0"/>
        <w:rPr>
          <w:rFonts w:ascii="ＭＳ 明朝" w:hAnsi="Times New Roman"/>
          <w:b/>
        </w:rPr>
      </w:pPr>
      <w:r w:rsidRPr="00752586">
        <w:rPr>
          <w:rFonts w:ascii="ＭＳ 明朝" w:hAnsi="Times New Roman" w:hint="eastAsia"/>
          <w:b/>
        </w:rPr>
        <w:t>＜主な特別会計の決算の特徴＞</w:t>
      </w:r>
    </w:p>
    <w:p w:rsidR="00D4272D" w:rsidRPr="00752586" w:rsidRDefault="00D4272D" w:rsidP="00D4272D">
      <w:pPr>
        <w:autoSpaceDE w:val="0"/>
        <w:autoSpaceDN w:val="0"/>
        <w:adjustRightInd w:val="0"/>
        <w:outlineLvl w:val="0"/>
        <w:rPr>
          <w:rFonts w:ascii="ＭＳ 明朝" w:hAnsi="Times New Roman"/>
          <w:b/>
        </w:rPr>
      </w:pPr>
    </w:p>
    <w:p w:rsidR="002B2315" w:rsidRPr="00752586" w:rsidRDefault="00B004B1" w:rsidP="00ED7493">
      <w:pPr>
        <w:autoSpaceDE w:val="0"/>
        <w:autoSpaceDN w:val="0"/>
        <w:adjustRightInd w:val="0"/>
        <w:ind w:firstLineChars="100" w:firstLine="240"/>
        <w:rPr>
          <w:rFonts w:ascii="ＭＳ 明朝" w:hAnsi="ＭＳ 明朝"/>
        </w:rPr>
      </w:pPr>
      <w:r w:rsidRPr="00752586">
        <w:rPr>
          <w:rFonts w:ascii="ＭＳ 明朝" w:hAnsi="ＭＳ 明朝" w:hint="eastAsia"/>
        </w:rPr>
        <w:t>ア</w:t>
      </w:r>
      <w:r w:rsidR="002B2315" w:rsidRPr="00752586">
        <w:rPr>
          <w:rFonts w:ascii="ＭＳ 明朝" w:hAnsi="ＭＳ 明朝" w:hint="eastAsia"/>
        </w:rPr>
        <w:t xml:space="preserve">  公債管理特別会計</w:t>
      </w:r>
    </w:p>
    <w:p w:rsidR="00C17AA9" w:rsidRPr="00752586" w:rsidRDefault="00C17AA9" w:rsidP="00C17AA9">
      <w:pPr>
        <w:autoSpaceDE w:val="0"/>
        <w:autoSpaceDN w:val="0"/>
        <w:adjustRightInd w:val="0"/>
        <w:ind w:firstLineChars="300" w:firstLine="720"/>
        <w:rPr>
          <w:rFonts w:ascii="ＭＳ 明朝" w:hAnsi="ＭＳ 明朝"/>
        </w:rPr>
      </w:pPr>
      <w:r w:rsidRPr="00752586">
        <w:rPr>
          <w:rFonts w:ascii="ＭＳ 明朝" w:hAnsi="ＭＳ 明朝" w:hint="eastAsia"/>
        </w:rPr>
        <w:t>前年度と比べると、借換債が増加したことなどにより、歳入・歳出ともに、</w:t>
      </w:r>
    </w:p>
    <w:p w:rsidR="002B2315" w:rsidRPr="00752586" w:rsidRDefault="00B70E5D" w:rsidP="00C17AA9">
      <w:pPr>
        <w:autoSpaceDE w:val="0"/>
        <w:autoSpaceDN w:val="0"/>
        <w:adjustRightInd w:val="0"/>
        <w:ind w:firstLineChars="200" w:firstLine="480"/>
        <w:rPr>
          <w:rFonts w:ascii="ＭＳ 明朝" w:hAnsi="ＭＳ 明朝"/>
        </w:rPr>
      </w:pPr>
      <w:r w:rsidRPr="00752586">
        <w:rPr>
          <w:rFonts w:ascii="ＭＳ 明朝" w:hAnsi="Times New Roman" w:hint="eastAsia"/>
          <w:szCs w:val="24"/>
        </w:rPr>
        <w:t>351億44</w:t>
      </w:r>
      <w:r w:rsidRPr="00752586">
        <w:rPr>
          <w:rFonts w:ascii="ＭＳ 明朝" w:hAnsi="Times New Roman" w:hint="eastAsia"/>
        </w:rPr>
        <w:t>百万円、21.6％の増加</w:t>
      </w:r>
      <w:r w:rsidR="00C17AA9" w:rsidRPr="00752586">
        <w:rPr>
          <w:rFonts w:ascii="ＭＳ 明朝" w:hAnsi="ＭＳ 明朝" w:hint="eastAsia"/>
        </w:rPr>
        <w:t>となっています。</w:t>
      </w:r>
    </w:p>
    <w:p w:rsidR="002B2315" w:rsidRPr="00752586" w:rsidRDefault="002B2315" w:rsidP="002B2315">
      <w:pPr>
        <w:autoSpaceDE w:val="0"/>
        <w:autoSpaceDN w:val="0"/>
        <w:adjustRightInd w:val="0"/>
        <w:ind w:left="645" w:hanging="645"/>
        <w:rPr>
          <w:rFonts w:ascii="ＭＳ 明朝" w:hAnsi="ＭＳ 明朝"/>
        </w:rPr>
      </w:pPr>
    </w:p>
    <w:p w:rsidR="002B2315" w:rsidRPr="00752586" w:rsidRDefault="00B004B1" w:rsidP="00ED7493">
      <w:pPr>
        <w:autoSpaceDE w:val="0"/>
        <w:autoSpaceDN w:val="0"/>
        <w:adjustRightInd w:val="0"/>
        <w:ind w:firstLineChars="100" w:firstLine="240"/>
        <w:rPr>
          <w:rFonts w:ascii="ＭＳ 明朝" w:hAnsi="ＭＳ 明朝"/>
        </w:rPr>
      </w:pPr>
      <w:r w:rsidRPr="00752586">
        <w:rPr>
          <w:rFonts w:ascii="ＭＳ 明朝" w:hAnsi="ＭＳ 明朝" w:hint="eastAsia"/>
        </w:rPr>
        <w:t>イ</w:t>
      </w:r>
      <w:r w:rsidR="002B2315" w:rsidRPr="00752586">
        <w:rPr>
          <w:rFonts w:ascii="ＭＳ 明朝" w:hAnsi="ＭＳ 明朝" w:hint="eastAsia"/>
        </w:rPr>
        <w:t xml:space="preserve">　収入証紙特別会計</w:t>
      </w:r>
    </w:p>
    <w:p w:rsidR="002B2315" w:rsidRPr="00752586" w:rsidRDefault="00AA1E66" w:rsidP="00ED7493">
      <w:pPr>
        <w:autoSpaceDE w:val="0"/>
        <w:autoSpaceDN w:val="0"/>
        <w:adjustRightInd w:val="0"/>
        <w:ind w:leftChars="200" w:left="480" w:firstLineChars="100" w:firstLine="240"/>
        <w:rPr>
          <w:rFonts w:ascii="ＭＳ 明朝" w:hAnsi="ＭＳ 明朝"/>
          <w:szCs w:val="21"/>
        </w:rPr>
      </w:pPr>
      <w:r w:rsidRPr="00752586">
        <w:rPr>
          <w:rFonts w:ascii="ＭＳ 明朝" w:hAnsi="ＭＳ 明朝" w:hint="eastAsia"/>
        </w:rPr>
        <w:t>前年度と比べると、</w:t>
      </w:r>
      <w:r w:rsidR="00B70E5D" w:rsidRPr="00752586">
        <w:rPr>
          <w:rFonts w:ascii="ＭＳ 明朝" w:hAnsi="Times New Roman" w:hint="eastAsia"/>
          <w:szCs w:val="24"/>
        </w:rPr>
        <w:t>歳入は自動車取得税が増加したことなどにより、72百万円、1.7％の増加、歳出は53百万円、1.3％の増加</w:t>
      </w:r>
      <w:r w:rsidR="00C17AA9" w:rsidRPr="00752586">
        <w:rPr>
          <w:rFonts w:ascii="ＭＳ 明朝" w:hAnsi="ＭＳ 明朝" w:hint="eastAsia"/>
        </w:rPr>
        <w:t>となっています。</w:t>
      </w:r>
    </w:p>
    <w:p w:rsidR="002B2315" w:rsidRPr="00752586" w:rsidRDefault="002B2315" w:rsidP="002B2315">
      <w:pPr>
        <w:autoSpaceDE w:val="0"/>
        <w:autoSpaceDN w:val="0"/>
        <w:adjustRightInd w:val="0"/>
        <w:ind w:left="684" w:hanging="684"/>
        <w:rPr>
          <w:rFonts w:ascii="ＭＳ 明朝" w:hAnsi="ＭＳ 明朝"/>
        </w:rPr>
      </w:pPr>
    </w:p>
    <w:p w:rsidR="00AA1E66" w:rsidRPr="00752586" w:rsidRDefault="00891278" w:rsidP="00891278">
      <w:pPr>
        <w:autoSpaceDE w:val="0"/>
        <w:autoSpaceDN w:val="0"/>
        <w:adjustRightInd w:val="0"/>
        <w:ind w:leftChars="100" w:left="480" w:hangingChars="100" w:hanging="240"/>
        <w:rPr>
          <w:rFonts w:ascii="ＭＳ 明朝" w:hAnsi="Times New Roman"/>
        </w:rPr>
      </w:pPr>
      <w:r w:rsidRPr="00752586">
        <w:rPr>
          <w:rFonts w:ascii="ＭＳ 明朝" w:hAnsi="Times New Roman" w:hint="eastAsia"/>
        </w:rPr>
        <w:t>ウ　中小企業活性化資金特別会計</w:t>
      </w:r>
    </w:p>
    <w:p w:rsidR="00891278" w:rsidRPr="00752586" w:rsidRDefault="00C94068" w:rsidP="00C7444B">
      <w:pPr>
        <w:autoSpaceDE w:val="0"/>
        <w:autoSpaceDN w:val="0"/>
        <w:adjustRightInd w:val="0"/>
        <w:ind w:leftChars="200" w:left="480" w:firstLineChars="100" w:firstLine="240"/>
        <w:rPr>
          <w:rFonts w:ascii="ＭＳ 明朝" w:hAnsi="Times New Roman"/>
        </w:rPr>
      </w:pPr>
      <w:r w:rsidRPr="00752586">
        <w:rPr>
          <w:rFonts w:ascii="ＭＳ 明朝" w:hAnsi="Times New Roman" w:hint="eastAsia"/>
          <w:szCs w:val="24"/>
        </w:rPr>
        <w:t>前年度と比べると、歳入は一般</w:t>
      </w:r>
      <w:r w:rsidR="00A406B7">
        <w:rPr>
          <w:rFonts w:ascii="ＭＳ 明朝" w:hAnsi="Times New Roman" w:hint="eastAsia"/>
          <w:szCs w:val="24"/>
        </w:rPr>
        <w:t>会計</w:t>
      </w:r>
      <w:r w:rsidRPr="00752586">
        <w:rPr>
          <w:rFonts w:ascii="ＭＳ 明朝" w:hAnsi="Times New Roman" w:hint="eastAsia"/>
          <w:szCs w:val="24"/>
        </w:rPr>
        <w:t>からの繰入金等が減少した一方で、貸付金の元利収入が増加したことにより、13億41百万円、49.3％の増加、歳出はとやま発新事業チャレンジ支援基金事業終了に伴う償還金支出が減少した一方で、とやま新事業創造基金農商工連携ファンド事業終了に伴う償還金支出の増加により、13億84百万円、74.7％の増加となっています。</w:t>
      </w:r>
    </w:p>
    <w:p w:rsidR="00C17AA9" w:rsidRPr="00752586" w:rsidRDefault="00C17AA9" w:rsidP="00ED7493">
      <w:pPr>
        <w:autoSpaceDE w:val="0"/>
        <w:autoSpaceDN w:val="0"/>
        <w:adjustRightInd w:val="0"/>
        <w:rPr>
          <w:rFonts w:ascii="ＭＳ 明朝" w:hAnsi="ＭＳ 明朝"/>
        </w:rPr>
      </w:pPr>
    </w:p>
    <w:p w:rsidR="00C94068" w:rsidRPr="00752586" w:rsidRDefault="00C94068" w:rsidP="00C94068">
      <w:pPr>
        <w:autoSpaceDE w:val="0"/>
        <w:autoSpaceDN w:val="0"/>
        <w:adjustRightInd w:val="0"/>
        <w:ind w:firstLineChars="100" w:firstLine="240"/>
        <w:rPr>
          <w:rFonts w:ascii="ＭＳ 明朝" w:hAnsi="Times New Roman"/>
          <w:szCs w:val="24"/>
        </w:rPr>
      </w:pPr>
      <w:r w:rsidRPr="00752586">
        <w:rPr>
          <w:rFonts w:ascii="ＭＳ 明朝" w:hAnsi="ＭＳ 明朝" w:hint="eastAsia"/>
        </w:rPr>
        <w:t xml:space="preserve">エ　</w:t>
      </w:r>
      <w:r w:rsidRPr="00752586">
        <w:rPr>
          <w:rFonts w:ascii="ＭＳ 明朝" w:hAnsi="Times New Roman" w:hint="eastAsia"/>
          <w:szCs w:val="24"/>
        </w:rPr>
        <w:t>国民健康保険特別会計</w:t>
      </w:r>
    </w:p>
    <w:p w:rsidR="00C94068" w:rsidRPr="00752586" w:rsidRDefault="00C94068" w:rsidP="00C94068">
      <w:pPr>
        <w:autoSpaceDE w:val="0"/>
        <w:autoSpaceDN w:val="0"/>
        <w:adjustRightInd w:val="0"/>
        <w:ind w:leftChars="100" w:left="480" w:hangingChars="100" w:hanging="240"/>
        <w:rPr>
          <w:rFonts w:ascii="ＭＳ 明朝" w:hAnsi="Times New Roman"/>
          <w:szCs w:val="24"/>
        </w:rPr>
      </w:pPr>
      <w:r w:rsidRPr="00752586">
        <w:rPr>
          <w:rFonts w:ascii="ＭＳ 明朝" w:hAnsi="Times New Roman" w:hint="eastAsia"/>
          <w:szCs w:val="24"/>
        </w:rPr>
        <w:t xml:space="preserve">    国民健康保険の財政運営の責任主体が都道府県となることに伴い、平成30年度に新たに設置されました。</w:t>
      </w:r>
    </w:p>
    <w:p w:rsidR="00C94068" w:rsidRPr="00752586" w:rsidRDefault="00C94068" w:rsidP="00C94068">
      <w:pPr>
        <w:autoSpaceDE w:val="0"/>
        <w:autoSpaceDN w:val="0"/>
        <w:adjustRightInd w:val="0"/>
        <w:ind w:firstLineChars="100" w:firstLine="240"/>
        <w:rPr>
          <w:rFonts w:ascii="ＭＳ 明朝" w:hAnsi="ＭＳ 明朝"/>
        </w:rPr>
      </w:pPr>
      <w:r w:rsidRPr="00752586">
        <w:rPr>
          <w:rFonts w:ascii="ＭＳ 明朝" w:hAnsi="Times New Roman" w:hint="eastAsia"/>
          <w:szCs w:val="24"/>
        </w:rPr>
        <w:t xml:space="preserve">　　歳入は846億31百万円、歳出は825億73百万円となっています。</w:t>
      </w:r>
    </w:p>
    <w:p w:rsidR="002B2315" w:rsidRPr="00752586" w:rsidRDefault="00C94068" w:rsidP="00ED7493">
      <w:pPr>
        <w:autoSpaceDE w:val="0"/>
        <w:autoSpaceDN w:val="0"/>
        <w:adjustRightInd w:val="0"/>
        <w:ind w:firstLineChars="100" w:firstLine="240"/>
        <w:rPr>
          <w:rFonts w:ascii="ＭＳ 明朝" w:hAnsi="ＭＳ 明朝"/>
        </w:rPr>
      </w:pPr>
      <w:r w:rsidRPr="00752586">
        <w:rPr>
          <w:rFonts w:ascii="ＭＳ 明朝" w:hAnsi="ＭＳ 明朝" w:hint="eastAsia"/>
        </w:rPr>
        <w:lastRenderedPageBreak/>
        <w:t>オ</w:t>
      </w:r>
      <w:r w:rsidR="002B2315" w:rsidRPr="00752586">
        <w:rPr>
          <w:rFonts w:ascii="ＭＳ 明朝" w:hAnsi="ＭＳ 明朝" w:hint="eastAsia"/>
        </w:rPr>
        <w:t xml:space="preserve">　流域下水道事業特別会計</w:t>
      </w:r>
    </w:p>
    <w:p w:rsidR="002B2315" w:rsidRPr="003908A4" w:rsidRDefault="00C94068" w:rsidP="002F0658">
      <w:pPr>
        <w:autoSpaceDE w:val="0"/>
        <w:autoSpaceDN w:val="0"/>
        <w:adjustRightInd w:val="0"/>
        <w:ind w:leftChars="200" w:left="480" w:firstLineChars="100" w:firstLine="240"/>
        <w:rPr>
          <w:rFonts w:ascii="ＭＳ 明朝" w:hAnsi="ＭＳ 明朝"/>
        </w:rPr>
      </w:pPr>
      <w:r w:rsidRPr="00752586">
        <w:rPr>
          <w:rFonts w:ascii="ＭＳ 明朝" w:hAnsi="Times New Roman" w:hint="eastAsia"/>
          <w:szCs w:val="24"/>
        </w:rPr>
        <w:t>前年度と比べると、歳入は県債や繰入金の減少などにより、4億32百万円、5.3％の減少、歳出は公債費の減少などにより、5億55百万円、7.9％の減少</w:t>
      </w:r>
      <w:r w:rsidRPr="00AD49BB">
        <w:rPr>
          <w:rFonts w:ascii="ＭＳ 明朝" w:hAnsi="Times New Roman" w:hint="eastAsia"/>
          <w:color w:val="000000"/>
          <w:szCs w:val="24"/>
        </w:rPr>
        <w:t>となっています。</w:t>
      </w:r>
    </w:p>
    <w:p w:rsidR="00D4272D" w:rsidRPr="0060793C" w:rsidRDefault="00D4272D" w:rsidP="00D3790B">
      <w:pPr>
        <w:autoSpaceDE w:val="0"/>
        <w:autoSpaceDN w:val="0"/>
        <w:adjustRightInd w:val="0"/>
      </w:pPr>
    </w:p>
    <w:p w:rsidR="00707622" w:rsidRPr="003908A4" w:rsidRDefault="00707622" w:rsidP="00D3790B">
      <w:pPr>
        <w:autoSpaceDE w:val="0"/>
        <w:autoSpaceDN w:val="0"/>
        <w:adjustRightInd w:val="0"/>
      </w:pPr>
    </w:p>
    <w:p w:rsidR="000F3FDF" w:rsidRPr="003908A4" w:rsidRDefault="000F3FDF" w:rsidP="00D3790B">
      <w:pPr>
        <w:autoSpaceDE w:val="0"/>
        <w:autoSpaceDN w:val="0"/>
        <w:adjustRightInd w:val="0"/>
      </w:pPr>
    </w:p>
    <w:p w:rsidR="00707622" w:rsidRPr="003908A4" w:rsidRDefault="00B16B92" w:rsidP="00D3790B">
      <w:pPr>
        <w:autoSpaceDE w:val="0"/>
        <w:autoSpaceDN w:val="0"/>
        <w:adjustRightInd w:val="0"/>
      </w:pPr>
      <w:r>
        <w:rPr>
          <w:noProof/>
        </w:rPr>
        <mc:AlternateContent>
          <mc:Choice Requires="wps">
            <w:drawing>
              <wp:anchor distT="0" distB="0" distL="114300" distR="114300" simplePos="0" relativeHeight="251671552" behindDoc="0" locked="0" layoutInCell="1" allowOverlap="1">
                <wp:simplePos x="0" y="0"/>
                <wp:positionH relativeFrom="column">
                  <wp:posOffset>64135</wp:posOffset>
                </wp:positionH>
                <wp:positionV relativeFrom="paragraph">
                  <wp:posOffset>71755</wp:posOffset>
                </wp:positionV>
                <wp:extent cx="439420" cy="225425"/>
                <wp:effectExtent l="0" t="1270" r="3175" b="1905"/>
                <wp:wrapNone/>
                <wp:docPr id="5" name="Rectangle 6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C7F12E" id="Rectangle 656" o:spid="_x0000_s1026" style="position:absolute;left:0;text-align:left;margin-left:5.05pt;margin-top:5.65pt;width:34.6pt;height:1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" stroked="f">
                <v:textbox inset="5.85pt,.7pt,5.85pt,.7pt"/>
              </v:rect>
            </w:pict>
          </mc:Fallback>
        </mc:AlternateContent>
      </w:r>
      <w:r w:rsidR="00A35F1F" w:rsidRPr="00A35F1F">
        <w:t xml:space="preserve"> </w:t>
      </w:r>
      <w:r w:rsidR="00FD430B" w:rsidRPr="00FD430B">
        <w:rPr>
          <w:noProof/>
        </w:rPr>
        <w:drawing>
          <wp:inline distT="0" distB="0" distL="0" distR="0">
            <wp:extent cx="6192520" cy="5952701"/>
            <wp:effectExtent l="0" t="0" r="0" b="0"/>
            <wp:docPr id="188" name="図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92520" cy="5952701"/>
                    </a:xfrm>
                    <a:prstGeom prst="rect">
                      <a:avLst/>
                    </a:prstGeom>
                    <a:noFill/>
                    <a:ln>
                      <a:noFill/>
                    </a:ln>
                  </pic:spPr>
                </pic:pic>
              </a:graphicData>
            </a:graphic>
          </wp:inline>
        </w:drawing>
      </w:r>
    </w:p>
    <w:p w:rsidR="00311D5E" w:rsidRDefault="00311D5E" w:rsidP="00D3790B">
      <w:pPr>
        <w:autoSpaceDE w:val="0"/>
        <w:autoSpaceDN w:val="0"/>
        <w:adjustRightInd w:val="0"/>
        <w:rPr>
          <w:rFonts w:ascii="ＭＳ 明朝" w:hAnsi="Times New Roman"/>
        </w:rPr>
      </w:pPr>
    </w:p>
    <w:sectPr w:rsidR="00311D5E" w:rsidSect="004F3EB1">
      <w:footerReference w:type="even" r:id="rId19"/>
      <w:footerReference w:type="default" r:id="rId20"/>
      <w:pgSz w:w="11906" w:h="16838" w:code="9"/>
      <w:pgMar w:top="1134" w:right="1077" w:bottom="680" w:left="1077" w:header="720" w:footer="720" w:gutter="0"/>
      <w:pgNumType w:fmt="numberInDash" w:start="0"/>
      <w:cols w:space="720"/>
      <w:noEndnote/>
      <w:titlePg/>
      <w:docGrid w:type="linesAndChars" w:linePitch="3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4DB" w:rsidRDefault="00D444DB">
      <w:r>
        <w:separator/>
      </w:r>
    </w:p>
  </w:endnote>
  <w:endnote w:type="continuationSeparator" w:id="0">
    <w:p w:rsidR="00D444DB" w:rsidRDefault="00D44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95C" w:rsidRDefault="00553E6B" w:rsidP="00860DAE">
    <w:pPr>
      <w:pStyle w:val="a4"/>
      <w:framePr w:wrap="around" w:vAnchor="text" w:hAnchor="margin" w:xAlign="center" w:y="1"/>
      <w:rPr>
        <w:rStyle w:val="a6"/>
      </w:rPr>
    </w:pPr>
    <w:r>
      <w:rPr>
        <w:rStyle w:val="a6"/>
      </w:rPr>
      <w:fldChar w:fldCharType="begin"/>
    </w:r>
    <w:r w:rsidR="001E795C">
      <w:rPr>
        <w:rStyle w:val="a6"/>
      </w:rPr>
      <w:instrText xml:space="preserve">PAGE  </w:instrText>
    </w:r>
    <w:r>
      <w:rPr>
        <w:rStyle w:val="a6"/>
      </w:rPr>
      <w:fldChar w:fldCharType="end"/>
    </w:r>
  </w:p>
  <w:p w:rsidR="001E795C" w:rsidRDefault="001E795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95C" w:rsidRDefault="00835A2C">
    <w:pPr>
      <w:pStyle w:val="a4"/>
      <w:jc w:val="center"/>
    </w:pPr>
    <w:r>
      <w:fldChar w:fldCharType="begin"/>
    </w:r>
    <w:r>
      <w:instrText xml:space="preserve"> PAGE   \* MERGEFORMAT </w:instrText>
    </w:r>
    <w:r>
      <w:fldChar w:fldCharType="separate"/>
    </w:r>
    <w:r w:rsidR="00DB6BCD" w:rsidRPr="00DB6BCD">
      <w:rPr>
        <w:noProof/>
        <w:lang w:val="ja-JP"/>
      </w:rPr>
      <w:t>-</w:t>
    </w:r>
    <w:r w:rsidR="00DB6BCD">
      <w:rPr>
        <w:noProof/>
      </w:rPr>
      <w:t xml:space="preserve"> 8 -</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4DB" w:rsidRDefault="00D444DB">
      <w:r>
        <w:separator/>
      </w:r>
    </w:p>
  </w:footnote>
  <w:footnote w:type="continuationSeparator" w:id="0">
    <w:p w:rsidR="00D444DB" w:rsidRDefault="00D444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F16A2"/>
    <w:multiLevelType w:val="hybridMultilevel"/>
    <w:tmpl w:val="7E3428A8"/>
    <w:lvl w:ilvl="0" w:tplc="DA1E366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385739"/>
    <w:multiLevelType w:val="hybridMultilevel"/>
    <w:tmpl w:val="D1506C24"/>
    <w:lvl w:ilvl="0" w:tplc="7CC05E8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DD2398A"/>
    <w:multiLevelType w:val="singleLevel"/>
    <w:tmpl w:val="66F68CDC"/>
    <w:lvl w:ilvl="0">
      <w:start w:val="1"/>
      <w:numFmt w:val="irohaFullWidth"/>
      <w:lvlText w:val="(%1)"/>
      <w:lvlJc w:val="left"/>
      <w:pPr>
        <w:tabs>
          <w:tab w:val="num" w:pos="1080"/>
        </w:tabs>
        <w:ind w:left="1080" w:hanging="600"/>
      </w:pPr>
      <w:rPr>
        <w:rFonts w:ascii="ＭＳ ゴシック" w:eastAsia="ＭＳ ゴシック" w:hint="eastAsia"/>
      </w:rPr>
    </w:lvl>
  </w:abstractNum>
  <w:abstractNum w:abstractNumId="3" w15:restartNumberingAfterBreak="0">
    <w:nsid w:val="1DE74BBA"/>
    <w:multiLevelType w:val="singleLevel"/>
    <w:tmpl w:val="B258921A"/>
    <w:lvl w:ilvl="0">
      <w:start w:val="2"/>
      <w:numFmt w:val="bullet"/>
      <w:lvlText w:val="・"/>
      <w:lvlJc w:val="left"/>
      <w:pPr>
        <w:tabs>
          <w:tab w:val="num" w:pos="480"/>
        </w:tabs>
        <w:ind w:left="480" w:hanging="480"/>
      </w:pPr>
      <w:rPr>
        <w:rFonts w:ascii="ＭＳ 明朝" w:eastAsia="ＭＳ 明朝" w:hAnsi="Times New Roman" w:hint="eastAsia"/>
        <w:lang w:val="en-US"/>
      </w:rPr>
    </w:lvl>
  </w:abstractNum>
  <w:abstractNum w:abstractNumId="4" w15:restartNumberingAfterBreak="0">
    <w:nsid w:val="24CF587B"/>
    <w:multiLevelType w:val="singleLevel"/>
    <w:tmpl w:val="79761B54"/>
    <w:lvl w:ilvl="0">
      <w:start w:val="2"/>
      <w:numFmt w:val="bullet"/>
      <w:lvlText w:val="・"/>
      <w:lvlJc w:val="left"/>
      <w:pPr>
        <w:tabs>
          <w:tab w:val="num" w:pos="984"/>
        </w:tabs>
        <w:ind w:left="984" w:hanging="456"/>
      </w:pPr>
      <w:rPr>
        <w:rFonts w:ascii="ＭＳ 明朝" w:eastAsia="ＭＳ 明朝" w:hAnsi="Times New Roman" w:hint="eastAsia"/>
        <w:sz w:val="21"/>
      </w:rPr>
    </w:lvl>
  </w:abstractNum>
  <w:abstractNum w:abstractNumId="5" w15:restartNumberingAfterBreak="0">
    <w:nsid w:val="3CBB04A0"/>
    <w:multiLevelType w:val="singleLevel"/>
    <w:tmpl w:val="41E6632C"/>
    <w:lvl w:ilvl="0">
      <w:start w:val="12"/>
      <w:numFmt w:val="bullet"/>
      <w:lvlText w:val="△"/>
      <w:lvlJc w:val="left"/>
      <w:pPr>
        <w:tabs>
          <w:tab w:val="num" w:pos="480"/>
        </w:tabs>
        <w:ind w:left="480" w:hanging="480"/>
      </w:pPr>
      <w:rPr>
        <w:rFonts w:ascii="ＭＳ 明朝" w:eastAsia="ＭＳ 明朝" w:hAnsi="Times New Roman" w:hint="eastAsia"/>
      </w:rPr>
    </w:lvl>
  </w:abstractNum>
  <w:abstractNum w:abstractNumId="6" w15:restartNumberingAfterBreak="0">
    <w:nsid w:val="462D6176"/>
    <w:multiLevelType w:val="singleLevel"/>
    <w:tmpl w:val="8EF005DE"/>
    <w:lvl w:ilvl="0">
      <w:start w:val="1"/>
      <w:numFmt w:val="irohaFullWidth"/>
      <w:lvlText w:val="(%1)"/>
      <w:lvlJc w:val="left"/>
      <w:pPr>
        <w:tabs>
          <w:tab w:val="num" w:pos="1080"/>
        </w:tabs>
        <w:ind w:left="1080" w:hanging="600"/>
      </w:pPr>
      <w:rPr>
        <w:rFonts w:ascii="ＭＳ ゴシック" w:eastAsia="ＭＳ ゴシック" w:hint="eastAsia"/>
      </w:rPr>
    </w:lvl>
  </w:abstractNum>
  <w:abstractNum w:abstractNumId="7" w15:restartNumberingAfterBreak="0">
    <w:nsid w:val="49661108"/>
    <w:multiLevelType w:val="hybridMultilevel"/>
    <w:tmpl w:val="712E70F8"/>
    <w:lvl w:ilvl="0" w:tplc="CD8CF57E">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AF3072D"/>
    <w:multiLevelType w:val="singleLevel"/>
    <w:tmpl w:val="E4E239FE"/>
    <w:lvl w:ilvl="0">
      <w:start w:val="100"/>
      <w:numFmt w:val="bullet"/>
      <w:lvlText w:val="・"/>
      <w:lvlJc w:val="left"/>
      <w:pPr>
        <w:tabs>
          <w:tab w:val="num" w:pos="960"/>
        </w:tabs>
        <w:ind w:left="960" w:hanging="480"/>
      </w:pPr>
      <w:rPr>
        <w:rFonts w:ascii="ＭＳ 明朝" w:eastAsia="ＭＳ 明朝" w:hAnsi="Times New Roman" w:hint="eastAsia"/>
      </w:rPr>
    </w:lvl>
  </w:abstractNum>
  <w:abstractNum w:abstractNumId="9" w15:restartNumberingAfterBreak="0">
    <w:nsid w:val="52FA7B9B"/>
    <w:multiLevelType w:val="singleLevel"/>
    <w:tmpl w:val="98047336"/>
    <w:lvl w:ilvl="0">
      <w:numFmt w:val="bullet"/>
      <w:lvlText w:val="△"/>
      <w:lvlJc w:val="left"/>
      <w:pPr>
        <w:tabs>
          <w:tab w:val="num" w:pos="948"/>
        </w:tabs>
        <w:ind w:left="948" w:hanging="732"/>
      </w:pPr>
      <w:rPr>
        <w:rFonts w:ascii="ＭＳ 明朝" w:eastAsia="ＭＳ 明朝" w:hAnsi="Times New Roman" w:hint="eastAsia"/>
      </w:rPr>
    </w:lvl>
  </w:abstractNum>
  <w:abstractNum w:abstractNumId="10" w15:restartNumberingAfterBreak="0">
    <w:nsid w:val="583E7F6D"/>
    <w:multiLevelType w:val="hybridMultilevel"/>
    <w:tmpl w:val="0BECD740"/>
    <w:lvl w:ilvl="0" w:tplc="F9A27662">
      <w:start w:val="9"/>
      <w:numFmt w:val="bullet"/>
      <w:lvlText w:val="△"/>
      <w:lvlJc w:val="left"/>
      <w:pPr>
        <w:tabs>
          <w:tab w:val="num" w:pos="945"/>
        </w:tabs>
        <w:ind w:left="945" w:hanging="525"/>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5D2227CD"/>
    <w:multiLevelType w:val="hybridMultilevel"/>
    <w:tmpl w:val="7ED07362"/>
    <w:lvl w:ilvl="0" w:tplc="7B1666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0F1494A"/>
    <w:multiLevelType w:val="singleLevel"/>
    <w:tmpl w:val="9C249EBA"/>
    <w:lvl w:ilvl="0">
      <w:start w:val="42"/>
      <w:numFmt w:val="bullet"/>
      <w:lvlText w:val="△"/>
      <w:lvlJc w:val="left"/>
      <w:pPr>
        <w:tabs>
          <w:tab w:val="num" w:pos="636"/>
        </w:tabs>
        <w:ind w:left="636" w:hanging="420"/>
      </w:pPr>
      <w:rPr>
        <w:rFonts w:ascii="ＭＳ 明朝" w:eastAsia="ＭＳ 明朝" w:hAnsi="Times New Roman" w:hint="eastAsia"/>
      </w:rPr>
    </w:lvl>
  </w:abstractNum>
  <w:abstractNum w:abstractNumId="13" w15:restartNumberingAfterBreak="0">
    <w:nsid w:val="634C246D"/>
    <w:multiLevelType w:val="singleLevel"/>
    <w:tmpl w:val="3DBCCA18"/>
    <w:lvl w:ilvl="0">
      <w:start w:val="12"/>
      <w:numFmt w:val="bullet"/>
      <w:lvlText w:val="・"/>
      <w:lvlJc w:val="left"/>
      <w:pPr>
        <w:tabs>
          <w:tab w:val="num" w:pos="912"/>
        </w:tabs>
        <w:ind w:left="912" w:hanging="480"/>
      </w:pPr>
      <w:rPr>
        <w:rFonts w:ascii="ＭＳ ゴシック" w:eastAsia="ＭＳ ゴシック" w:hAnsi="Times New Roman" w:hint="eastAsia"/>
      </w:rPr>
    </w:lvl>
  </w:abstractNum>
  <w:num w:numId="1">
    <w:abstractNumId w:val="4"/>
  </w:num>
  <w:num w:numId="2">
    <w:abstractNumId w:val="13"/>
  </w:num>
  <w:num w:numId="3">
    <w:abstractNumId w:val="5"/>
  </w:num>
  <w:num w:numId="4">
    <w:abstractNumId w:val="2"/>
  </w:num>
  <w:num w:numId="5">
    <w:abstractNumId w:val="6"/>
  </w:num>
  <w:num w:numId="6">
    <w:abstractNumId w:val="3"/>
  </w:num>
  <w:num w:numId="7">
    <w:abstractNumId w:val="9"/>
  </w:num>
  <w:num w:numId="8">
    <w:abstractNumId w:val="12"/>
  </w:num>
  <w:num w:numId="9">
    <w:abstractNumId w:val="8"/>
  </w:num>
  <w:num w:numId="10">
    <w:abstractNumId w:val="11"/>
  </w:num>
  <w:num w:numId="11">
    <w:abstractNumId w:val="10"/>
  </w:num>
  <w:num w:numId="12">
    <w:abstractNumId w:val="0"/>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343"/>
  <w:displayHorizontalDrawingGridEvery w:val="0"/>
  <w:characterSpacingControl w:val="compressPunctuation"/>
  <w:strictFirstAndLastChars/>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77E"/>
    <w:rsid w:val="000029B0"/>
    <w:rsid w:val="00007111"/>
    <w:rsid w:val="000073A3"/>
    <w:rsid w:val="00007459"/>
    <w:rsid w:val="00010F28"/>
    <w:rsid w:val="000111D2"/>
    <w:rsid w:val="000149D6"/>
    <w:rsid w:val="000177F6"/>
    <w:rsid w:val="00022830"/>
    <w:rsid w:val="00022E04"/>
    <w:rsid w:val="00022F1F"/>
    <w:rsid w:val="00024E70"/>
    <w:rsid w:val="000256A4"/>
    <w:rsid w:val="000256ED"/>
    <w:rsid w:val="00025AA4"/>
    <w:rsid w:val="0002630C"/>
    <w:rsid w:val="00026800"/>
    <w:rsid w:val="0002707D"/>
    <w:rsid w:val="00027484"/>
    <w:rsid w:val="000277A1"/>
    <w:rsid w:val="0003451E"/>
    <w:rsid w:val="00037C8D"/>
    <w:rsid w:val="00042836"/>
    <w:rsid w:val="000458F1"/>
    <w:rsid w:val="00051B9E"/>
    <w:rsid w:val="00057972"/>
    <w:rsid w:val="00062D8F"/>
    <w:rsid w:val="00064D2F"/>
    <w:rsid w:val="0007417E"/>
    <w:rsid w:val="00074B59"/>
    <w:rsid w:val="00074EB4"/>
    <w:rsid w:val="0007765D"/>
    <w:rsid w:val="00077996"/>
    <w:rsid w:val="000802A0"/>
    <w:rsid w:val="00080CA8"/>
    <w:rsid w:val="000823A4"/>
    <w:rsid w:val="00083D97"/>
    <w:rsid w:val="00094F60"/>
    <w:rsid w:val="00096A02"/>
    <w:rsid w:val="00097BA8"/>
    <w:rsid w:val="000A2D26"/>
    <w:rsid w:val="000B00B2"/>
    <w:rsid w:val="000C0765"/>
    <w:rsid w:val="000C1517"/>
    <w:rsid w:val="000C7426"/>
    <w:rsid w:val="000D0B7A"/>
    <w:rsid w:val="000D0E1A"/>
    <w:rsid w:val="000D2CCD"/>
    <w:rsid w:val="000D7ADA"/>
    <w:rsid w:val="000E19F4"/>
    <w:rsid w:val="000F0A45"/>
    <w:rsid w:val="000F3B23"/>
    <w:rsid w:val="000F3FDF"/>
    <w:rsid w:val="000F4FF2"/>
    <w:rsid w:val="000F5773"/>
    <w:rsid w:val="000F61BC"/>
    <w:rsid w:val="00101E8F"/>
    <w:rsid w:val="00102F0D"/>
    <w:rsid w:val="00103840"/>
    <w:rsid w:val="00106B2F"/>
    <w:rsid w:val="00107CE9"/>
    <w:rsid w:val="00111516"/>
    <w:rsid w:val="0011463B"/>
    <w:rsid w:val="0011786D"/>
    <w:rsid w:val="00122B99"/>
    <w:rsid w:val="0012656A"/>
    <w:rsid w:val="00131EE4"/>
    <w:rsid w:val="001371AE"/>
    <w:rsid w:val="00140702"/>
    <w:rsid w:val="0014203A"/>
    <w:rsid w:val="00143247"/>
    <w:rsid w:val="0014424E"/>
    <w:rsid w:val="0014618A"/>
    <w:rsid w:val="00146BE4"/>
    <w:rsid w:val="00147C95"/>
    <w:rsid w:val="00152B39"/>
    <w:rsid w:val="001530DB"/>
    <w:rsid w:val="00156283"/>
    <w:rsid w:val="00160A26"/>
    <w:rsid w:val="00163C44"/>
    <w:rsid w:val="00164475"/>
    <w:rsid w:val="0017100E"/>
    <w:rsid w:val="00173515"/>
    <w:rsid w:val="00177725"/>
    <w:rsid w:val="00182D57"/>
    <w:rsid w:val="00184476"/>
    <w:rsid w:val="00185B2C"/>
    <w:rsid w:val="001903CC"/>
    <w:rsid w:val="00191352"/>
    <w:rsid w:val="00194A00"/>
    <w:rsid w:val="00196466"/>
    <w:rsid w:val="00196CB5"/>
    <w:rsid w:val="001A4A86"/>
    <w:rsid w:val="001A4B37"/>
    <w:rsid w:val="001A5772"/>
    <w:rsid w:val="001C3286"/>
    <w:rsid w:val="001C4801"/>
    <w:rsid w:val="001D1751"/>
    <w:rsid w:val="001D1903"/>
    <w:rsid w:val="001D2BF0"/>
    <w:rsid w:val="001D2DB3"/>
    <w:rsid w:val="001D42A8"/>
    <w:rsid w:val="001D78CC"/>
    <w:rsid w:val="001D7F83"/>
    <w:rsid w:val="001E06C9"/>
    <w:rsid w:val="001E39F5"/>
    <w:rsid w:val="001E42B0"/>
    <w:rsid w:val="001E795C"/>
    <w:rsid w:val="001F06DD"/>
    <w:rsid w:val="001F1041"/>
    <w:rsid w:val="001F144A"/>
    <w:rsid w:val="001F49A6"/>
    <w:rsid w:val="001F4A03"/>
    <w:rsid w:val="001F592B"/>
    <w:rsid w:val="0020027E"/>
    <w:rsid w:val="00211094"/>
    <w:rsid w:val="00211128"/>
    <w:rsid w:val="002114B9"/>
    <w:rsid w:val="0021236B"/>
    <w:rsid w:val="002145D7"/>
    <w:rsid w:val="002150E6"/>
    <w:rsid w:val="00217734"/>
    <w:rsid w:val="00221827"/>
    <w:rsid w:val="002254E5"/>
    <w:rsid w:val="00227B9B"/>
    <w:rsid w:val="00231EED"/>
    <w:rsid w:val="00232B52"/>
    <w:rsid w:val="00232FC0"/>
    <w:rsid w:val="002364EB"/>
    <w:rsid w:val="00236C5A"/>
    <w:rsid w:val="002411EC"/>
    <w:rsid w:val="00241949"/>
    <w:rsid w:val="00242223"/>
    <w:rsid w:val="00242BB9"/>
    <w:rsid w:val="00242F73"/>
    <w:rsid w:val="00243B0F"/>
    <w:rsid w:val="00247BB7"/>
    <w:rsid w:val="0025295D"/>
    <w:rsid w:val="00253912"/>
    <w:rsid w:val="00260B3D"/>
    <w:rsid w:val="0026323D"/>
    <w:rsid w:val="00267261"/>
    <w:rsid w:val="00267ED6"/>
    <w:rsid w:val="002713EF"/>
    <w:rsid w:val="00272FA9"/>
    <w:rsid w:val="00285EF2"/>
    <w:rsid w:val="00287C91"/>
    <w:rsid w:val="00291EB9"/>
    <w:rsid w:val="00293578"/>
    <w:rsid w:val="00295565"/>
    <w:rsid w:val="002A15CA"/>
    <w:rsid w:val="002A3BF3"/>
    <w:rsid w:val="002B0D83"/>
    <w:rsid w:val="002B1EE2"/>
    <w:rsid w:val="002B2315"/>
    <w:rsid w:val="002B4BEA"/>
    <w:rsid w:val="002B4CE7"/>
    <w:rsid w:val="002B75A9"/>
    <w:rsid w:val="002C304B"/>
    <w:rsid w:val="002C48B0"/>
    <w:rsid w:val="002C7381"/>
    <w:rsid w:val="002C73F9"/>
    <w:rsid w:val="002D3663"/>
    <w:rsid w:val="002D6B44"/>
    <w:rsid w:val="002D74E8"/>
    <w:rsid w:val="002F0658"/>
    <w:rsid w:val="002F2038"/>
    <w:rsid w:val="002F2229"/>
    <w:rsid w:val="002F2FD1"/>
    <w:rsid w:val="003072CC"/>
    <w:rsid w:val="00311D5E"/>
    <w:rsid w:val="00313DE0"/>
    <w:rsid w:val="00314ACF"/>
    <w:rsid w:val="003157D6"/>
    <w:rsid w:val="003215B6"/>
    <w:rsid w:val="003218F8"/>
    <w:rsid w:val="00322C27"/>
    <w:rsid w:val="00327078"/>
    <w:rsid w:val="00327304"/>
    <w:rsid w:val="00330220"/>
    <w:rsid w:val="003303F4"/>
    <w:rsid w:val="00331FA9"/>
    <w:rsid w:val="003320B5"/>
    <w:rsid w:val="00334474"/>
    <w:rsid w:val="0033692D"/>
    <w:rsid w:val="00343FDF"/>
    <w:rsid w:val="003537A7"/>
    <w:rsid w:val="0035451F"/>
    <w:rsid w:val="0036020C"/>
    <w:rsid w:val="00360D19"/>
    <w:rsid w:val="00365C80"/>
    <w:rsid w:val="00370188"/>
    <w:rsid w:val="00370460"/>
    <w:rsid w:val="00371299"/>
    <w:rsid w:val="003725A4"/>
    <w:rsid w:val="0037318A"/>
    <w:rsid w:val="003742AB"/>
    <w:rsid w:val="00374F0C"/>
    <w:rsid w:val="00375CA8"/>
    <w:rsid w:val="0038163C"/>
    <w:rsid w:val="0038396C"/>
    <w:rsid w:val="0038561D"/>
    <w:rsid w:val="003865E7"/>
    <w:rsid w:val="0038693C"/>
    <w:rsid w:val="00387130"/>
    <w:rsid w:val="00387A02"/>
    <w:rsid w:val="003900CF"/>
    <w:rsid w:val="003908A4"/>
    <w:rsid w:val="00392980"/>
    <w:rsid w:val="00393B28"/>
    <w:rsid w:val="00393E77"/>
    <w:rsid w:val="0039794A"/>
    <w:rsid w:val="003A3391"/>
    <w:rsid w:val="003A77AA"/>
    <w:rsid w:val="003B230F"/>
    <w:rsid w:val="003B35AE"/>
    <w:rsid w:val="003B5D52"/>
    <w:rsid w:val="003B5F05"/>
    <w:rsid w:val="003B6FC6"/>
    <w:rsid w:val="003C0A7F"/>
    <w:rsid w:val="003C30E4"/>
    <w:rsid w:val="003C536B"/>
    <w:rsid w:val="003C680B"/>
    <w:rsid w:val="003D0112"/>
    <w:rsid w:val="003D145E"/>
    <w:rsid w:val="003E1B2B"/>
    <w:rsid w:val="003E37B8"/>
    <w:rsid w:val="003E5EBE"/>
    <w:rsid w:val="003E669D"/>
    <w:rsid w:val="003F1610"/>
    <w:rsid w:val="003F6415"/>
    <w:rsid w:val="003F6DE2"/>
    <w:rsid w:val="00400171"/>
    <w:rsid w:val="00401955"/>
    <w:rsid w:val="00402F20"/>
    <w:rsid w:val="004113D0"/>
    <w:rsid w:val="004133ED"/>
    <w:rsid w:val="004145BD"/>
    <w:rsid w:val="004146CE"/>
    <w:rsid w:val="00417921"/>
    <w:rsid w:val="00420D07"/>
    <w:rsid w:val="00420D0D"/>
    <w:rsid w:val="004249B1"/>
    <w:rsid w:val="004258AE"/>
    <w:rsid w:val="00430273"/>
    <w:rsid w:val="00431E6E"/>
    <w:rsid w:val="004326D0"/>
    <w:rsid w:val="00441326"/>
    <w:rsid w:val="00442732"/>
    <w:rsid w:val="00444469"/>
    <w:rsid w:val="0044724E"/>
    <w:rsid w:val="00450AED"/>
    <w:rsid w:val="00457D24"/>
    <w:rsid w:val="00460CB3"/>
    <w:rsid w:val="00460D4D"/>
    <w:rsid w:val="00462CAC"/>
    <w:rsid w:val="00465530"/>
    <w:rsid w:val="004712AF"/>
    <w:rsid w:val="00472020"/>
    <w:rsid w:val="004873AB"/>
    <w:rsid w:val="00490061"/>
    <w:rsid w:val="004914C9"/>
    <w:rsid w:val="00495563"/>
    <w:rsid w:val="004A0EEA"/>
    <w:rsid w:val="004A0EF2"/>
    <w:rsid w:val="004A1766"/>
    <w:rsid w:val="004A663E"/>
    <w:rsid w:val="004A6C33"/>
    <w:rsid w:val="004B7E0E"/>
    <w:rsid w:val="004C22DE"/>
    <w:rsid w:val="004C2BDC"/>
    <w:rsid w:val="004C5FE1"/>
    <w:rsid w:val="004C7D08"/>
    <w:rsid w:val="004D47FE"/>
    <w:rsid w:val="004E1AB8"/>
    <w:rsid w:val="004F3EB1"/>
    <w:rsid w:val="004F5214"/>
    <w:rsid w:val="004F5678"/>
    <w:rsid w:val="004F7DD9"/>
    <w:rsid w:val="00500DA6"/>
    <w:rsid w:val="00501DD0"/>
    <w:rsid w:val="005031C1"/>
    <w:rsid w:val="00503440"/>
    <w:rsid w:val="00506C3E"/>
    <w:rsid w:val="005079AC"/>
    <w:rsid w:val="00507B9A"/>
    <w:rsid w:val="00510FA8"/>
    <w:rsid w:val="005122A1"/>
    <w:rsid w:val="00515065"/>
    <w:rsid w:val="005158E2"/>
    <w:rsid w:val="0051636D"/>
    <w:rsid w:val="00521165"/>
    <w:rsid w:val="005222B9"/>
    <w:rsid w:val="005223D4"/>
    <w:rsid w:val="0052469B"/>
    <w:rsid w:val="00525747"/>
    <w:rsid w:val="005261D9"/>
    <w:rsid w:val="0052704F"/>
    <w:rsid w:val="005304DE"/>
    <w:rsid w:val="0053191D"/>
    <w:rsid w:val="00532244"/>
    <w:rsid w:val="00533A37"/>
    <w:rsid w:val="00533CFA"/>
    <w:rsid w:val="00542B41"/>
    <w:rsid w:val="00543A03"/>
    <w:rsid w:val="00543A41"/>
    <w:rsid w:val="005463BE"/>
    <w:rsid w:val="00553E6B"/>
    <w:rsid w:val="00555D00"/>
    <w:rsid w:val="00555D28"/>
    <w:rsid w:val="00556664"/>
    <w:rsid w:val="005573C6"/>
    <w:rsid w:val="005574FF"/>
    <w:rsid w:val="00560823"/>
    <w:rsid w:val="00563F7E"/>
    <w:rsid w:val="00566199"/>
    <w:rsid w:val="005669E8"/>
    <w:rsid w:val="00570F61"/>
    <w:rsid w:val="00572979"/>
    <w:rsid w:val="0057437D"/>
    <w:rsid w:val="00575AE4"/>
    <w:rsid w:val="005820ED"/>
    <w:rsid w:val="00582F3E"/>
    <w:rsid w:val="00583099"/>
    <w:rsid w:val="00583835"/>
    <w:rsid w:val="00584064"/>
    <w:rsid w:val="00584AB8"/>
    <w:rsid w:val="005929D7"/>
    <w:rsid w:val="005945CF"/>
    <w:rsid w:val="00594DB6"/>
    <w:rsid w:val="00595C6D"/>
    <w:rsid w:val="005964D4"/>
    <w:rsid w:val="00597C79"/>
    <w:rsid w:val="005A37F3"/>
    <w:rsid w:val="005A41B0"/>
    <w:rsid w:val="005A5895"/>
    <w:rsid w:val="005B1259"/>
    <w:rsid w:val="005C1BAC"/>
    <w:rsid w:val="005C3CC0"/>
    <w:rsid w:val="005C3E9E"/>
    <w:rsid w:val="005C58F7"/>
    <w:rsid w:val="005C66F5"/>
    <w:rsid w:val="005C732C"/>
    <w:rsid w:val="005D044E"/>
    <w:rsid w:val="005D0E5E"/>
    <w:rsid w:val="005D1CB6"/>
    <w:rsid w:val="005D2A3C"/>
    <w:rsid w:val="005D304B"/>
    <w:rsid w:val="005D318E"/>
    <w:rsid w:val="005D54DD"/>
    <w:rsid w:val="005D7C1D"/>
    <w:rsid w:val="005E16D6"/>
    <w:rsid w:val="005E1A5B"/>
    <w:rsid w:val="005E2A7D"/>
    <w:rsid w:val="005E2D47"/>
    <w:rsid w:val="005E2D9D"/>
    <w:rsid w:val="005E459F"/>
    <w:rsid w:val="005F0196"/>
    <w:rsid w:val="005F2B92"/>
    <w:rsid w:val="005F3358"/>
    <w:rsid w:val="005F3E34"/>
    <w:rsid w:val="005F4043"/>
    <w:rsid w:val="005F42E1"/>
    <w:rsid w:val="005F499C"/>
    <w:rsid w:val="006001E2"/>
    <w:rsid w:val="006003BA"/>
    <w:rsid w:val="0060158F"/>
    <w:rsid w:val="0060604C"/>
    <w:rsid w:val="0060793C"/>
    <w:rsid w:val="00611123"/>
    <w:rsid w:val="00611CE1"/>
    <w:rsid w:val="006144EE"/>
    <w:rsid w:val="006259D1"/>
    <w:rsid w:val="00630B4E"/>
    <w:rsid w:val="00633868"/>
    <w:rsid w:val="006342BF"/>
    <w:rsid w:val="00641FC1"/>
    <w:rsid w:val="00642788"/>
    <w:rsid w:val="00652450"/>
    <w:rsid w:val="00652DED"/>
    <w:rsid w:val="00654797"/>
    <w:rsid w:val="00655342"/>
    <w:rsid w:val="00655995"/>
    <w:rsid w:val="006560F3"/>
    <w:rsid w:val="00656692"/>
    <w:rsid w:val="006604B2"/>
    <w:rsid w:val="006614B9"/>
    <w:rsid w:val="00663D21"/>
    <w:rsid w:val="00663DFE"/>
    <w:rsid w:val="006662F8"/>
    <w:rsid w:val="00666375"/>
    <w:rsid w:val="00671820"/>
    <w:rsid w:val="006809E0"/>
    <w:rsid w:val="0068764F"/>
    <w:rsid w:val="006930C1"/>
    <w:rsid w:val="006A0F52"/>
    <w:rsid w:val="006A12AE"/>
    <w:rsid w:val="006A1FCD"/>
    <w:rsid w:val="006A223D"/>
    <w:rsid w:val="006A59A0"/>
    <w:rsid w:val="006A5BE3"/>
    <w:rsid w:val="006C003F"/>
    <w:rsid w:val="006C1AFC"/>
    <w:rsid w:val="006C2CCC"/>
    <w:rsid w:val="006C4CB3"/>
    <w:rsid w:val="006C63EB"/>
    <w:rsid w:val="006C6B86"/>
    <w:rsid w:val="006C6DE7"/>
    <w:rsid w:val="006C6EF2"/>
    <w:rsid w:val="006D27A1"/>
    <w:rsid w:val="006D2A29"/>
    <w:rsid w:val="006D3082"/>
    <w:rsid w:val="006D7C93"/>
    <w:rsid w:val="006E521F"/>
    <w:rsid w:val="006E61F8"/>
    <w:rsid w:val="006E68E7"/>
    <w:rsid w:val="006F03EA"/>
    <w:rsid w:val="006F2C3F"/>
    <w:rsid w:val="006F362F"/>
    <w:rsid w:val="006F3F9C"/>
    <w:rsid w:val="006F69DB"/>
    <w:rsid w:val="0070250D"/>
    <w:rsid w:val="00702511"/>
    <w:rsid w:val="00702ECC"/>
    <w:rsid w:val="00705646"/>
    <w:rsid w:val="00707622"/>
    <w:rsid w:val="00711DFB"/>
    <w:rsid w:val="007220A8"/>
    <w:rsid w:val="007222DD"/>
    <w:rsid w:val="00722427"/>
    <w:rsid w:val="007232A1"/>
    <w:rsid w:val="00725526"/>
    <w:rsid w:val="00727CAF"/>
    <w:rsid w:val="00727E27"/>
    <w:rsid w:val="0073463A"/>
    <w:rsid w:val="00734AF8"/>
    <w:rsid w:val="007363E7"/>
    <w:rsid w:val="007410ED"/>
    <w:rsid w:val="00742EEF"/>
    <w:rsid w:val="0074368C"/>
    <w:rsid w:val="00745AD9"/>
    <w:rsid w:val="00752586"/>
    <w:rsid w:val="007525F1"/>
    <w:rsid w:val="00753D31"/>
    <w:rsid w:val="00755195"/>
    <w:rsid w:val="00756E89"/>
    <w:rsid w:val="00757AC4"/>
    <w:rsid w:val="00757F48"/>
    <w:rsid w:val="00761C4D"/>
    <w:rsid w:val="0076219D"/>
    <w:rsid w:val="00762A47"/>
    <w:rsid w:val="007633A5"/>
    <w:rsid w:val="00766359"/>
    <w:rsid w:val="0077049F"/>
    <w:rsid w:val="00773E9B"/>
    <w:rsid w:val="007746B0"/>
    <w:rsid w:val="0077599C"/>
    <w:rsid w:val="00775CCE"/>
    <w:rsid w:val="00775FB5"/>
    <w:rsid w:val="00784473"/>
    <w:rsid w:val="00784DB1"/>
    <w:rsid w:val="00785511"/>
    <w:rsid w:val="00791CC6"/>
    <w:rsid w:val="007942A6"/>
    <w:rsid w:val="00795701"/>
    <w:rsid w:val="007A2220"/>
    <w:rsid w:val="007A397A"/>
    <w:rsid w:val="007A476B"/>
    <w:rsid w:val="007A5522"/>
    <w:rsid w:val="007A5DDD"/>
    <w:rsid w:val="007B405B"/>
    <w:rsid w:val="007B53EA"/>
    <w:rsid w:val="007B5BA8"/>
    <w:rsid w:val="007C0A62"/>
    <w:rsid w:val="007C0B98"/>
    <w:rsid w:val="007C1206"/>
    <w:rsid w:val="007C25DB"/>
    <w:rsid w:val="007C5F7D"/>
    <w:rsid w:val="007D150E"/>
    <w:rsid w:val="007D25DD"/>
    <w:rsid w:val="007D6D11"/>
    <w:rsid w:val="007D7B25"/>
    <w:rsid w:val="007D7E46"/>
    <w:rsid w:val="007D7E76"/>
    <w:rsid w:val="007E1A58"/>
    <w:rsid w:val="007E33F4"/>
    <w:rsid w:val="007E3C0D"/>
    <w:rsid w:val="007E3DC6"/>
    <w:rsid w:val="007E483E"/>
    <w:rsid w:val="007E4B98"/>
    <w:rsid w:val="007F3EE1"/>
    <w:rsid w:val="007F635A"/>
    <w:rsid w:val="0080258A"/>
    <w:rsid w:val="008031D9"/>
    <w:rsid w:val="008078E8"/>
    <w:rsid w:val="00807BEA"/>
    <w:rsid w:val="00813F38"/>
    <w:rsid w:val="008159BD"/>
    <w:rsid w:val="0082358F"/>
    <w:rsid w:val="00825BA0"/>
    <w:rsid w:val="00831187"/>
    <w:rsid w:val="008323B0"/>
    <w:rsid w:val="008329B4"/>
    <w:rsid w:val="00833C3C"/>
    <w:rsid w:val="00835A2C"/>
    <w:rsid w:val="0083724B"/>
    <w:rsid w:val="008519D5"/>
    <w:rsid w:val="008524C4"/>
    <w:rsid w:val="00860DAE"/>
    <w:rsid w:val="00862C96"/>
    <w:rsid w:val="00865763"/>
    <w:rsid w:val="00866C19"/>
    <w:rsid w:val="00867DB2"/>
    <w:rsid w:val="00873C44"/>
    <w:rsid w:val="00880607"/>
    <w:rsid w:val="00880C9F"/>
    <w:rsid w:val="00884BA8"/>
    <w:rsid w:val="008858FD"/>
    <w:rsid w:val="00885A6C"/>
    <w:rsid w:val="00885E21"/>
    <w:rsid w:val="00891278"/>
    <w:rsid w:val="00891F8E"/>
    <w:rsid w:val="00892766"/>
    <w:rsid w:val="00896B71"/>
    <w:rsid w:val="008A006B"/>
    <w:rsid w:val="008A7157"/>
    <w:rsid w:val="008A7D4D"/>
    <w:rsid w:val="008B4F36"/>
    <w:rsid w:val="008B5386"/>
    <w:rsid w:val="008B782B"/>
    <w:rsid w:val="008C38F5"/>
    <w:rsid w:val="008D3B1E"/>
    <w:rsid w:val="008D7207"/>
    <w:rsid w:val="008E1A19"/>
    <w:rsid w:val="008E5281"/>
    <w:rsid w:val="009049D1"/>
    <w:rsid w:val="00906CFB"/>
    <w:rsid w:val="009079ED"/>
    <w:rsid w:val="00910678"/>
    <w:rsid w:val="00910E17"/>
    <w:rsid w:val="009120CE"/>
    <w:rsid w:val="00914BE5"/>
    <w:rsid w:val="00916F39"/>
    <w:rsid w:val="00917B4A"/>
    <w:rsid w:val="00917C68"/>
    <w:rsid w:val="009215BC"/>
    <w:rsid w:val="00921B70"/>
    <w:rsid w:val="00942063"/>
    <w:rsid w:val="0094312D"/>
    <w:rsid w:val="00943A3B"/>
    <w:rsid w:val="00944981"/>
    <w:rsid w:val="00946DED"/>
    <w:rsid w:val="00946F62"/>
    <w:rsid w:val="0094787C"/>
    <w:rsid w:val="009505DC"/>
    <w:rsid w:val="00952084"/>
    <w:rsid w:val="00953068"/>
    <w:rsid w:val="00954F88"/>
    <w:rsid w:val="00956A06"/>
    <w:rsid w:val="00960322"/>
    <w:rsid w:val="00960C66"/>
    <w:rsid w:val="009648ED"/>
    <w:rsid w:val="00967ACA"/>
    <w:rsid w:val="00973509"/>
    <w:rsid w:val="00974303"/>
    <w:rsid w:val="00975884"/>
    <w:rsid w:val="009761E9"/>
    <w:rsid w:val="00984535"/>
    <w:rsid w:val="00985BFF"/>
    <w:rsid w:val="00990A74"/>
    <w:rsid w:val="00992376"/>
    <w:rsid w:val="00994E1B"/>
    <w:rsid w:val="009A06C2"/>
    <w:rsid w:val="009A4389"/>
    <w:rsid w:val="009A6A93"/>
    <w:rsid w:val="009B02A2"/>
    <w:rsid w:val="009B57AE"/>
    <w:rsid w:val="009C09CE"/>
    <w:rsid w:val="009C4E1A"/>
    <w:rsid w:val="009D0B4C"/>
    <w:rsid w:val="009D60C4"/>
    <w:rsid w:val="009E2172"/>
    <w:rsid w:val="009E31A3"/>
    <w:rsid w:val="009F0E53"/>
    <w:rsid w:val="009F19BC"/>
    <w:rsid w:val="009F7B0B"/>
    <w:rsid w:val="00A028AE"/>
    <w:rsid w:val="00A05CEC"/>
    <w:rsid w:val="00A060C6"/>
    <w:rsid w:val="00A11B98"/>
    <w:rsid w:val="00A13BD4"/>
    <w:rsid w:val="00A1463E"/>
    <w:rsid w:val="00A16B52"/>
    <w:rsid w:val="00A17747"/>
    <w:rsid w:val="00A218A1"/>
    <w:rsid w:val="00A21A40"/>
    <w:rsid w:val="00A224B6"/>
    <w:rsid w:val="00A22621"/>
    <w:rsid w:val="00A26FB3"/>
    <w:rsid w:val="00A35F1F"/>
    <w:rsid w:val="00A378A1"/>
    <w:rsid w:val="00A402A5"/>
    <w:rsid w:val="00A402ED"/>
    <w:rsid w:val="00A406B7"/>
    <w:rsid w:val="00A42ABA"/>
    <w:rsid w:val="00A46863"/>
    <w:rsid w:val="00A46CA2"/>
    <w:rsid w:val="00A47771"/>
    <w:rsid w:val="00A540B9"/>
    <w:rsid w:val="00A5503B"/>
    <w:rsid w:val="00A56F9C"/>
    <w:rsid w:val="00A67304"/>
    <w:rsid w:val="00A7063F"/>
    <w:rsid w:val="00A709BD"/>
    <w:rsid w:val="00A72002"/>
    <w:rsid w:val="00A75562"/>
    <w:rsid w:val="00A764AA"/>
    <w:rsid w:val="00A777FF"/>
    <w:rsid w:val="00A821AC"/>
    <w:rsid w:val="00A939EB"/>
    <w:rsid w:val="00A93F8A"/>
    <w:rsid w:val="00A9474A"/>
    <w:rsid w:val="00A959A3"/>
    <w:rsid w:val="00A97EE0"/>
    <w:rsid w:val="00AA1E66"/>
    <w:rsid w:val="00AA7684"/>
    <w:rsid w:val="00AA778F"/>
    <w:rsid w:val="00AB3F3A"/>
    <w:rsid w:val="00AB44CB"/>
    <w:rsid w:val="00AB652E"/>
    <w:rsid w:val="00AB6D35"/>
    <w:rsid w:val="00AB79FA"/>
    <w:rsid w:val="00AB7DDE"/>
    <w:rsid w:val="00AC1939"/>
    <w:rsid w:val="00AD1654"/>
    <w:rsid w:val="00AE14D5"/>
    <w:rsid w:val="00AE4711"/>
    <w:rsid w:val="00AE5DAF"/>
    <w:rsid w:val="00AE6470"/>
    <w:rsid w:val="00AF3B82"/>
    <w:rsid w:val="00AF4176"/>
    <w:rsid w:val="00AF6864"/>
    <w:rsid w:val="00B004B1"/>
    <w:rsid w:val="00B00829"/>
    <w:rsid w:val="00B04E60"/>
    <w:rsid w:val="00B1331C"/>
    <w:rsid w:val="00B1458F"/>
    <w:rsid w:val="00B14CA1"/>
    <w:rsid w:val="00B1658C"/>
    <w:rsid w:val="00B16A86"/>
    <w:rsid w:val="00B16B92"/>
    <w:rsid w:val="00B2543E"/>
    <w:rsid w:val="00B31E4B"/>
    <w:rsid w:val="00B33C11"/>
    <w:rsid w:val="00B35186"/>
    <w:rsid w:val="00B35E7E"/>
    <w:rsid w:val="00B416BE"/>
    <w:rsid w:val="00B44E3A"/>
    <w:rsid w:val="00B47653"/>
    <w:rsid w:val="00B53D37"/>
    <w:rsid w:val="00B540F8"/>
    <w:rsid w:val="00B5634D"/>
    <w:rsid w:val="00B570D6"/>
    <w:rsid w:val="00B647C7"/>
    <w:rsid w:val="00B70E5D"/>
    <w:rsid w:val="00B731E1"/>
    <w:rsid w:val="00B75F28"/>
    <w:rsid w:val="00B76E9B"/>
    <w:rsid w:val="00B84A01"/>
    <w:rsid w:val="00B85335"/>
    <w:rsid w:val="00B87F6F"/>
    <w:rsid w:val="00B95593"/>
    <w:rsid w:val="00B97D50"/>
    <w:rsid w:val="00BA0E67"/>
    <w:rsid w:val="00BA151F"/>
    <w:rsid w:val="00BA2875"/>
    <w:rsid w:val="00BA468A"/>
    <w:rsid w:val="00BA4E39"/>
    <w:rsid w:val="00BA54EC"/>
    <w:rsid w:val="00BB216C"/>
    <w:rsid w:val="00BB2683"/>
    <w:rsid w:val="00BB35DD"/>
    <w:rsid w:val="00BB4A79"/>
    <w:rsid w:val="00BB524E"/>
    <w:rsid w:val="00BC04E3"/>
    <w:rsid w:val="00BC0893"/>
    <w:rsid w:val="00BC2DE9"/>
    <w:rsid w:val="00BC34B1"/>
    <w:rsid w:val="00BC7F71"/>
    <w:rsid w:val="00BD10D3"/>
    <w:rsid w:val="00BD46F7"/>
    <w:rsid w:val="00BD568D"/>
    <w:rsid w:val="00BD5AD4"/>
    <w:rsid w:val="00BD7A7C"/>
    <w:rsid w:val="00BE0C15"/>
    <w:rsid w:val="00BE22C6"/>
    <w:rsid w:val="00BE25A4"/>
    <w:rsid w:val="00BE53A4"/>
    <w:rsid w:val="00BE5CB4"/>
    <w:rsid w:val="00BE5EB2"/>
    <w:rsid w:val="00BE63C7"/>
    <w:rsid w:val="00BE7586"/>
    <w:rsid w:val="00BF4E6F"/>
    <w:rsid w:val="00BF64FF"/>
    <w:rsid w:val="00C021F0"/>
    <w:rsid w:val="00C04306"/>
    <w:rsid w:val="00C04C93"/>
    <w:rsid w:val="00C12F25"/>
    <w:rsid w:val="00C162B1"/>
    <w:rsid w:val="00C17AA9"/>
    <w:rsid w:val="00C20276"/>
    <w:rsid w:val="00C213B2"/>
    <w:rsid w:val="00C22F32"/>
    <w:rsid w:val="00C252FF"/>
    <w:rsid w:val="00C261CA"/>
    <w:rsid w:val="00C26331"/>
    <w:rsid w:val="00C27D40"/>
    <w:rsid w:val="00C27E05"/>
    <w:rsid w:val="00C33179"/>
    <w:rsid w:val="00C3329F"/>
    <w:rsid w:val="00C33424"/>
    <w:rsid w:val="00C35104"/>
    <w:rsid w:val="00C3589C"/>
    <w:rsid w:val="00C40881"/>
    <w:rsid w:val="00C4471E"/>
    <w:rsid w:val="00C454C6"/>
    <w:rsid w:val="00C47E6B"/>
    <w:rsid w:val="00C5405E"/>
    <w:rsid w:val="00C5599A"/>
    <w:rsid w:val="00C6307D"/>
    <w:rsid w:val="00C66D59"/>
    <w:rsid w:val="00C73797"/>
    <w:rsid w:val="00C73EC0"/>
    <w:rsid w:val="00C7444B"/>
    <w:rsid w:val="00C77BC9"/>
    <w:rsid w:val="00C77DB3"/>
    <w:rsid w:val="00C809A8"/>
    <w:rsid w:val="00C8228D"/>
    <w:rsid w:val="00C82F61"/>
    <w:rsid w:val="00C92590"/>
    <w:rsid w:val="00C94068"/>
    <w:rsid w:val="00C96598"/>
    <w:rsid w:val="00C97D7A"/>
    <w:rsid w:val="00CA4731"/>
    <w:rsid w:val="00CB041A"/>
    <w:rsid w:val="00CB0F9B"/>
    <w:rsid w:val="00CB48DB"/>
    <w:rsid w:val="00CB7362"/>
    <w:rsid w:val="00CC2F22"/>
    <w:rsid w:val="00CD30C1"/>
    <w:rsid w:val="00CD6258"/>
    <w:rsid w:val="00CD693D"/>
    <w:rsid w:val="00CE16B5"/>
    <w:rsid w:val="00CE205D"/>
    <w:rsid w:val="00CE2D7D"/>
    <w:rsid w:val="00CE4364"/>
    <w:rsid w:val="00CE732D"/>
    <w:rsid w:val="00CF0516"/>
    <w:rsid w:val="00CF2076"/>
    <w:rsid w:val="00CF21C5"/>
    <w:rsid w:val="00CF313E"/>
    <w:rsid w:val="00CF50E0"/>
    <w:rsid w:val="00CF7B52"/>
    <w:rsid w:val="00D00979"/>
    <w:rsid w:val="00D031C0"/>
    <w:rsid w:val="00D065DB"/>
    <w:rsid w:val="00D11A6B"/>
    <w:rsid w:val="00D16C85"/>
    <w:rsid w:val="00D17336"/>
    <w:rsid w:val="00D201C1"/>
    <w:rsid w:val="00D215C9"/>
    <w:rsid w:val="00D21DC4"/>
    <w:rsid w:val="00D2344C"/>
    <w:rsid w:val="00D373EA"/>
    <w:rsid w:val="00D3790B"/>
    <w:rsid w:val="00D4272D"/>
    <w:rsid w:val="00D444DB"/>
    <w:rsid w:val="00D4568A"/>
    <w:rsid w:val="00D467B0"/>
    <w:rsid w:val="00D46F7D"/>
    <w:rsid w:val="00D5147C"/>
    <w:rsid w:val="00D516AF"/>
    <w:rsid w:val="00D52527"/>
    <w:rsid w:val="00D56608"/>
    <w:rsid w:val="00D56F21"/>
    <w:rsid w:val="00D573D1"/>
    <w:rsid w:val="00D57A80"/>
    <w:rsid w:val="00D60336"/>
    <w:rsid w:val="00D60AC3"/>
    <w:rsid w:val="00D611D1"/>
    <w:rsid w:val="00D6215F"/>
    <w:rsid w:val="00D6378F"/>
    <w:rsid w:val="00D655F9"/>
    <w:rsid w:val="00D6609E"/>
    <w:rsid w:val="00D70E0D"/>
    <w:rsid w:val="00D7260B"/>
    <w:rsid w:val="00D736DF"/>
    <w:rsid w:val="00D77961"/>
    <w:rsid w:val="00D77B30"/>
    <w:rsid w:val="00D81B76"/>
    <w:rsid w:val="00D83295"/>
    <w:rsid w:val="00D8477E"/>
    <w:rsid w:val="00D85407"/>
    <w:rsid w:val="00D86557"/>
    <w:rsid w:val="00D925C8"/>
    <w:rsid w:val="00D9334D"/>
    <w:rsid w:val="00D96345"/>
    <w:rsid w:val="00D96DB4"/>
    <w:rsid w:val="00D97CDB"/>
    <w:rsid w:val="00DB63FF"/>
    <w:rsid w:val="00DB6BCD"/>
    <w:rsid w:val="00DB70BD"/>
    <w:rsid w:val="00DD272F"/>
    <w:rsid w:val="00DD779C"/>
    <w:rsid w:val="00DE0CB5"/>
    <w:rsid w:val="00DE1BF2"/>
    <w:rsid w:val="00DF571F"/>
    <w:rsid w:val="00E04822"/>
    <w:rsid w:val="00E074F5"/>
    <w:rsid w:val="00E075C3"/>
    <w:rsid w:val="00E1038A"/>
    <w:rsid w:val="00E11EF0"/>
    <w:rsid w:val="00E134B3"/>
    <w:rsid w:val="00E14606"/>
    <w:rsid w:val="00E15B69"/>
    <w:rsid w:val="00E15DC3"/>
    <w:rsid w:val="00E16E94"/>
    <w:rsid w:val="00E16F66"/>
    <w:rsid w:val="00E17676"/>
    <w:rsid w:val="00E1798E"/>
    <w:rsid w:val="00E210F8"/>
    <w:rsid w:val="00E22984"/>
    <w:rsid w:val="00E24C0D"/>
    <w:rsid w:val="00E2515B"/>
    <w:rsid w:val="00E25743"/>
    <w:rsid w:val="00E26C61"/>
    <w:rsid w:val="00E408D6"/>
    <w:rsid w:val="00E43CAF"/>
    <w:rsid w:val="00E5469E"/>
    <w:rsid w:val="00E55D72"/>
    <w:rsid w:val="00E753B4"/>
    <w:rsid w:val="00E759BF"/>
    <w:rsid w:val="00E80A12"/>
    <w:rsid w:val="00E8315C"/>
    <w:rsid w:val="00E831F2"/>
    <w:rsid w:val="00E84DB1"/>
    <w:rsid w:val="00E8534C"/>
    <w:rsid w:val="00E9171F"/>
    <w:rsid w:val="00E92DED"/>
    <w:rsid w:val="00EA1CA7"/>
    <w:rsid w:val="00EA5C97"/>
    <w:rsid w:val="00EB2847"/>
    <w:rsid w:val="00EB42B0"/>
    <w:rsid w:val="00EB432A"/>
    <w:rsid w:val="00EC09BE"/>
    <w:rsid w:val="00EC3628"/>
    <w:rsid w:val="00EC478C"/>
    <w:rsid w:val="00EC5B72"/>
    <w:rsid w:val="00ED0B7B"/>
    <w:rsid w:val="00ED1DB5"/>
    <w:rsid w:val="00ED2C43"/>
    <w:rsid w:val="00ED49CA"/>
    <w:rsid w:val="00ED6CDA"/>
    <w:rsid w:val="00ED7493"/>
    <w:rsid w:val="00EE0956"/>
    <w:rsid w:val="00EE3CB9"/>
    <w:rsid w:val="00EE6F71"/>
    <w:rsid w:val="00EF01C0"/>
    <w:rsid w:val="00EF1418"/>
    <w:rsid w:val="00EF3C4F"/>
    <w:rsid w:val="00EF4AA6"/>
    <w:rsid w:val="00EF53F3"/>
    <w:rsid w:val="00EF6812"/>
    <w:rsid w:val="00F02BBD"/>
    <w:rsid w:val="00F035B4"/>
    <w:rsid w:val="00F038B6"/>
    <w:rsid w:val="00F1134F"/>
    <w:rsid w:val="00F144EF"/>
    <w:rsid w:val="00F1480A"/>
    <w:rsid w:val="00F16BC3"/>
    <w:rsid w:val="00F1735F"/>
    <w:rsid w:val="00F174B2"/>
    <w:rsid w:val="00F25ED3"/>
    <w:rsid w:val="00F27092"/>
    <w:rsid w:val="00F30EE7"/>
    <w:rsid w:val="00F36F60"/>
    <w:rsid w:val="00F43830"/>
    <w:rsid w:val="00F47C19"/>
    <w:rsid w:val="00F53727"/>
    <w:rsid w:val="00F65DAC"/>
    <w:rsid w:val="00F66965"/>
    <w:rsid w:val="00F66F3D"/>
    <w:rsid w:val="00F7617F"/>
    <w:rsid w:val="00F76204"/>
    <w:rsid w:val="00F80310"/>
    <w:rsid w:val="00F80D8F"/>
    <w:rsid w:val="00F87CC8"/>
    <w:rsid w:val="00F97D93"/>
    <w:rsid w:val="00F97DD1"/>
    <w:rsid w:val="00FA0291"/>
    <w:rsid w:val="00FA38C3"/>
    <w:rsid w:val="00FA3CD6"/>
    <w:rsid w:val="00FB14AB"/>
    <w:rsid w:val="00FB6AFA"/>
    <w:rsid w:val="00FD0DBD"/>
    <w:rsid w:val="00FD1963"/>
    <w:rsid w:val="00FD430B"/>
    <w:rsid w:val="00FD580C"/>
    <w:rsid w:val="00FD60A9"/>
    <w:rsid w:val="00FD7C5C"/>
    <w:rsid w:val="00FE0A13"/>
    <w:rsid w:val="00FE574B"/>
    <w:rsid w:val="00FE7BDE"/>
    <w:rsid w:val="00FF30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ecimalSymbol w:val="."/>
  <w:listSeparator w:val=","/>
  <w15:docId w15:val="{154D1F7A-E36B-4ADF-9F40-88F87D7D9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3830"/>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43830"/>
    <w:pPr>
      <w:tabs>
        <w:tab w:val="center" w:pos="4252"/>
        <w:tab w:val="right" w:pos="8504"/>
      </w:tabs>
      <w:snapToGrid w:val="0"/>
    </w:pPr>
  </w:style>
  <w:style w:type="paragraph" w:styleId="a4">
    <w:name w:val="footer"/>
    <w:basedOn w:val="a"/>
    <w:link w:val="a5"/>
    <w:uiPriority w:val="99"/>
    <w:rsid w:val="00F43830"/>
    <w:pPr>
      <w:tabs>
        <w:tab w:val="center" w:pos="4252"/>
        <w:tab w:val="right" w:pos="8504"/>
      </w:tabs>
      <w:snapToGrid w:val="0"/>
    </w:pPr>
  </w:style>
  <w:style w:type="character" w:styleId="a6">
    <w:name w:val="page number"/>
    <w:basedOn w:val="a0"/>
    <w:rsid w:val="00F43830"/>
  </w:style>
  <w:style w:type="paragraph" w:styleId="a7">
    <w:name w:val="Body Text Indent"/>
    <w:basedOn w:val="a"/>
    <w:rsid w:val="00F43830"/>
    <w:pPr>
      <w:autoSpaceDE w:val="0"/>
      <w:autoSpaceDN w:val="0"/>
      <w:adjustRightInd w:val="0"/>
      <w:ind w:left="720" w:hanging="720"/>
    </w:pPr>
    <w:rPr>
      <w:rFonts w:ascii="ＭＳ 明朝" w:hAnsi="Times New Roman"/>
    </w:rPr>
  </w:style>
  <w:style w:type="paragraph" w:styleId="a8">
    <w:name w:val="Document Map"/>
    <w:basedOn w:val="a"/>
    <w:semiHidden/>
    <w:rsid w:val="00F43830"/>
    <w:pPr>
      <w:shd w:val="clear" w:color="auto" w:fill="000080"/>
    </w:pPr>
    <w:rPr>
      <w:rFonts w:ascii="Arial" w:eastAsia="ＭＳ ゴシック" w:hAnsi="Arial"/>
    </w:rPr>
  </w:style>
  <w:style w:type="paragraph" w:styleId="a9">
    <w:name w:val="Balloon Text"/>
    <w:basedOn w:val="a"/>
    <w:semiHidden/>
    <w:rsid w:val="00295565"/>
    <w:rPr>
      <w:rFonts w:ascii="Arial" w:eastAsia="ＭＳ ゴシック" w:hAnsi="Arial"/>
      <w:sz w:val="18"/>
      <w:szCs w:val="18"/>
    </w:rPr>
  </w:style>
  <w:style w:type="paragraph" w:styleId="aa">
    <w:name w:val="Date"/>
    <w:basedOn w:val="a"/>
    <w:next w:val="a"/>
    <w:rsid w:val="00375CA8"/>
  </w:style>
  <w:style w:type="character" w:customStyle="1" w:styleId="a5">
    <w:name w:val="フッター (文字)"/>
    <w:basedOn w:val="a0"/>
    <w:link w:val="a4"/>
    <w:uiPriority w:val="99"/>
    <w:rsid w:val="00CF50E0"/>
    <w:rPr>
      <w:kern w:val="2"/>
      <w:sz w:val="24"/>
    </w:rPr>
  </w:style>
  <w:style w:type="character" w:styleId="ab">
    <w:name w:val="Hyperlink"/>
    <w:basedOn w:val="a0"/>
    <w:rsid w:val="00E43CAF"/>
    <w:rPr>
      <w:color w:val="0000FF"/>
      <w:u w:val="single"/>
    </w:rPr>
  </w:style>
  <w:style w:type="paragraph" w:styleId="ac">
    <w:name w:val="List Paragraph"/>
    <w:basedOn w:val="a"/>
    <w:uiPriority w:val="34"/>
    <w:qFormat/>
    <w:rsid w:val="008031D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6567">
      <w:bodyDiv w:val="1"/>
      <w:marLeft w:val="0"/>
      <w:marRight w:val="0"/>
      <w:marTop w:val="0"/>
      <w:marBottom w:val="0"/>
      <w:divBdr>
        <w:top w:val="none" w:sz="0" w:space="0" w:color="auto"/>
        <w:left w:val="none" w:sz="0" w:space="0" w:color="auto"/>
        <w:bottom w:val="none" w:sz="0" w:space="0" w:color="auto"/>
        <w:right w:val="none" w:sz="0" w:space="0" w:color="auto"/>
      </w:divBdr>
    </w:div>
    <w:div w:id="845940514">
      <w:bodyDiv w:val="1"/>
      <w:marLeft w:val="0"/>
      <w:marRight w:val="0"/>
      <w:marTop w:val="0"/>
      <w:marBottom w:val="0"/>
      <w:divBdr>
        <w:top w:val="none" w:sz="0" w:space="0" w:color="auto"/>
        <w:left w:val="none" w:sz="0" w:space="0" w:color="auto"/>
        <w:bottom w:val="none" w:sz="0" w:space="0" w:color="auto"/>
        <w:right w:val="none" w:sz="0" w:space="0" w:color="auto"/>
      </w:divBdr>
    </w:div>
    <w:div w:id="986668919">
      <w:bodyDiv w:val="1"/>
      <w:marLeft w:val="0"/>
      <w:marRight w:val="0"/>
      <w:marTop w:val="0"/>
      <w:marBottom w:val="0"/>
      <w:divBdr>
        <w:top w:val="none" w:sz="0" w:space="0" w:color="auto"/>
        <w:left w:val="none" w:sz="0" w:space="0" w:color="auto"/>
        <w:bottom w:val="none" w:sz="0" w:space="0" w:color="auto"/>
        <w:right w:val="none" w:sz="0" w:space="0" w:color="auto"/>
      </w:divBdr>
    </w:div>
    <w:div w:id="1017149616">
      <w:bodyDiv w:val="1"/>
      <w:marLeft w:val="0"/>
      <w:marRight w:val="0"/>
      <w:marTop w:val="0"/>
      <w:marBottom w:val="0"/>
      <w:divBdr>
        <w:top w:val="none" w:sz="0" w:space="0" w:color="auto"/>
        <w:left w:val="none" w:sz="0" w:space="0" w:color="auto"/>
        <w:bottom w:val="none" w:sz="0" w:space="0" w:color="auto"/>
        <w:right w:val="none" w:sz="0" w:space="0" w:color="auto"/>
      </w:divBdr>
    </w:div>
    <w:div w:id="1373310667">
      <w:bodyDiv w:val="1"/>
      <w:marLeft w:val="0"/>
      <w:marRight w:val="0"/>
      <w:marTop w:val="0"/>
      <w:marBottom w:val="0"/>
      <w:divBdr>
        <w:top w:val="none" w:sz="0" w:space="0" w:color="auto"/>
        <w:left w:val="none" w:sz="0" w:space="0" w:color="auto"/>
        <w:bottom w:val="none" w:sz="0" w:space="0" w:color="auto"/>
        <w:right w:val="none" w:sz="0" w:space="0" w:color="auto"/>
      </w:divBdr>
    </w:div>
    <w:div w:id="1577741527">
      <w:bodyDiv w:val="1"/>
      <w:marLeft w:val="0"/>
      <w:marRight w:val="0"/>
      <w:marTop w:val="0"/>
      <w:marBottom w:val="0"/>
      <w:divBdr>
        <w:top w:val="none" w:sz="0" w:space="0" w:color="auto"/>
        <w:left w:val="none" w:sz="0" w:space="0" w:color="auto"/>
        <w:bottom w:val="none" w:sz="0" w:space="0" w:color="auto"/>
        <w:right w:val="none" w:sz="0" w:space="0" w:color="auto"/>
      </w:divBdr>
    </w:div>
    <w:div w:id="1759793841">
      <w:bodyDiv w:val="1"/>
      <w:marLeft w:val="0"/>
      <w:marRight w:val="0"/>
      <w:marTop w:val="0"/>
      <w:marBottom w:val="0"/>
      <w:divBdr>
        <w:top w:val="none" w:sz="0" w:space="0" w:color="auto"/>
        <w:left w:val="none" w:sz="0" w:space="0" w:color="auto"/>
        <w:bottom w:val="none" w:sz="0" w:space="0" w:color="auto"/>
        <w:right w:val="none" w:sz="0" w:space="0" w:color="auto"/>
      </w:divBdr>
    </w:div>
    <w:div w:id="192868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35558-D365-4F41-8D3F-80D233BFF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9</Pages>
  <Words>3565</Words>
  <Characters>786</Characters>
  <Application>Microsoft Office Word</Application>
  <DocSecurity>0</DocSecurity>
  <Lines>6</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平成１２年度富山県歳入歳出決算の概要について(案)</vt:lpstr>
      <vt:lpstr>平成１２年度富山県歳入歳出決算の概要について(案)</vt:lpstr>
    </vt:vector>
  </TitlesOfParts>
  <Company>富山県</Company>
  <LinksUpToDate>false</LinksUpToDate>
  <CharactersWithSpaces>4343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平成１２年度富山県歳入歳出決算の概要について(案)</dc:title>
  <dc:creator>資金決算係長</dc:creator>
  <cp:lastModifiedBy>平井　静香</cp:lastModifiedBy>
  <cp:revision>13</cp:revision>
  <cp:lastPrinted>2019-06-28T03:13:00Z</cp:lastPrinted>
  <dcterms:created xsi:type="dcterms:W3CDTF">2019-07-03T01:35:00Z</dcterms:created>
  <dcterms:modified xsi:type="dcterms:W3CDTF">2019-08-01T02:27:00Z</dcterms:modified>
</cp:coreProperties>
</file>