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平成２</w:t>
      </w:r>
      <w:r>
        <w:rPr>
          <w:rFonts w:ascii="ＭＳ ゴシック" w:eastAsia="ＭＳ ゴシック" w:hAnsi="ＭＳ ゴシック" w:hint="eastAsia"/>
          <w:sz w:val="40"/>
          <w:szCs w:val="40"/>
        </w:rPr>
        <w:t>８</w:t>
      </w:r>
      <w:r w:rsidRPr="003908A4">
        <w:rPr>
          <w:rFonts w:ascii="ＭＳ ゴシック" w:eastAsia="ＭＳ ゴシック" w:hAnsi="ＭＳ ゴシック" w:hint="eastAsia"/>
          <w:sz w:val="40"/>
          <w:szCs w:val="40"/>
        </w:rPr>
        <w:t>年度富山県歳入歳出決算要旨</w:t>
      </w: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平成2</w:t>
      </w:r>
      <w:r>
        <w:rPr>
          <w:rFonts w:ascii="ＭＳ ゴシック" w:eastAsia="ＭＳ ゴシック" w:hAnsi="ＭＳ ゴシック"/>
          <w:sz w:val="40"/>
          <w:szCs w:val="40"/>
        </w:rPr>
        <w:t>9</w:t>
      </w:r>
      <w:r w:rsidRPr="003908A4">
        <w:rPr>
          <w:rFonts w:ascii="ＭＳ ゴシック" w:eastAsia="ＭＳ ゴシック" w:hAnsi="ＭＳ ゴシック" w:hint="eastAsia"/>
          <w:sz w:val="40"/>
          <w:szCs w:val="40"/>
        </w:rPr>
        <w:t>年</w:t>
      </w:r>
      <w:r w:rsidR="000C28AD">
        <w:rPr>
          <w:rFonts w:ascii="ＭＳ ゴシック" w:eastAsia="ＭＳ ゴシック" w:hAnsi="ＭＳ ゴシック" w:hint="eastAsia"/>
          <w:sz w:val="40"/>
          <w:szCs w:val="40"/>
        </w:rPr>
        <w:t>８</w:t>
      </w:r>
      <w:r w:rsidRPr="003908A4">
        <w:rPr>
          <w:rFonts w:ascii="ＭＳ ゴシック" w:eastAsia="ＭＳ ゴシック" w:hAnsi="ＭＳ ゴシック" w:hint="eastAsia"/>
          <w:sz w:val="40"/>
          <w:szCs w:val="40"/>
        </w:rPr>
        <w:t>月</w:t>
      </w:r>
      <w:r w:rsidR="000C28AD">
        <w:rPr>
          <w:rFonts w:ascii="ＭＳ ゴシック" w:eastAsia="ＭＳ ゴシック" w:hAnsi="ＭＳ ゴシック" w:hint="eastAsia"/>
          <w:sz w:val="40"/>
          <w:szCs w:val="40"/>
        </w:rPr>
        <w:t>１</w:t>
      </w:r>
      <w:r w:rsidRPr="003908A4">
        <w:rPr>
          <w:rFonts w:ascii="ＭＳ ゴシック" w:eastAsia="ＭＳ ゴシック" w:hAnsi="ＭＳ ゴシック" w:hint="eastAsia"/>
          <w:sz w:val="40"/>
          <w:szCs w:val="40"/>
        </w:rPr>
        <w:t>日</w:t>
      </w:r>
    </w:p>
    <w:p w:rsidR="004F3EB1"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出     納     局</w:t>
      </w:r>
    </w:p>
    <w:p w:rsidR="004F3EB1" w:rsidRDefault="004F3EB1">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rsidR="00BE63C7" w:rsidRPr="003908A4" w:rsidRDefault="00D736DF" w:rsidP="004F3EB1">
      <w:pPr>
        <w:autoSpaceDE w:val="0"/>
        <w:autoSpaceDN w:val="0"/>
        <w:adjustRightInd w:val="0"/>
        <w:jc w:val="center"/>
        <w:outlineLvl w:val="0"/>
        <w:rPr>
          <w:rFonts w:ascii="ＭＳ ゴシック" w:eastAsia="ＭＳ ゴシック" w:hAnsi="ＭＳ ゴシック"/>
          <w:sz w:val="48"/>
        </w:rPr>
      </w:pPr>
      <w:r w:rsidRPr="003908A4">
        <w:rPr>
          <w:rFonts w:ascii="ＭＳ ゴシック" w:eastAsia="ＭＳ ゴシック" w:hAnsi="ＭＳ ゴシック" w:hint="eastAsia"/>
          <w:w w:val="50"/>
          <w:sz w:val="48"/>
        </w:rPr>
        <w:lastRenderedPageBreak/>
        <w:t>平成</w:t>
      </w:r>
      <w:r w:rsidR="00503440">
        <w:rPr>
          <w:rFonts w:ascii="ＭＳ ゴシック" w:eastAsia="ＭＳ ゴシック" w:hAnsi="ＭＳ ゴシック" w:hint="eastAsia"/>
          <w:w w:val="50"/>
          <w:sz w:val="48"/>
        </w:rPr>
        <w:t>２８</w:t>
      </w:r>
      <w:r w:rsidR="00BE63C7" w:rsidRPr="003908A4">
        <w:rPr>
          <w:rFonts w:ascii="ＭＳ ゴシック" w:eastAsia="ＭＳ ゴシック" w:hAnsi="ＭＳ ゴシック" w:hint="eastAsia"/>
          <w:w w:val="50"/>
          <w:sz w:val="48"/>
        </w:rPr>
        <w:t>年度富山県歳入歳出決算の概要について</w:t>
      </w:r>
    </w:p>
    <w:p w:rsidR="00022E04" w:rsidRDefault="00022E04" w:rsidP="00022E04">
      <w:pPr>
        <w:autoSpaceDE w:val="0"/>
        <w:autoSpaceDN w:val="0"/>
        <w:adjustRightInd w:val="0"/>
        <w:outlineLvl w:val="0"/>
        <w:rPr>
          <w:rFonts w:ascii="ＭＳ 明朝" w:hAnsi="Times New Roman"/>
          <w:sz w:val="21"/>
        </w:rPr>
      </w:pPr>
    </w:p>
    <w:p w:rsidR="00BE63C7" w:rsidRPr="003908A4" w:rsidRDefault="00BE63C7" w:rsidP="00A939EB">
      <w:pPr>
        <w:autoSpaceDE w:val="0"/>
        <w:autoSpaceDN w:val="0"/>
        <w:adjustRightInd w:val="0"/>
        <w:jc w:val="right"/>
        <w:outlineLvl w:val="0"/>
        <w:rPr>
          <w:rFonts w:ascii="ＭＳ 明朝" w:hAnsi="Times New Roman"/>
        </w:rPr>
      </w:pPr>
      <w:r w:rsidRPr="003908A4">
        <w:rPr>
          <w:rFonts w:ascii="ＭＳ 明朝" w:hAnsi="Times New Roman"/>
          <w:sz w:val="21"/>
        </w:rPr>
        <w:t xml:space="preserve">      </w:t>
      </w:r>
      <w:r w:rsidRPr="003908A4">
        <w:rPr>
          <w:rFonts w:ascii="ＭＳ 明朝" w:hAnsi="Times New Roman" w:hint="eastAsia"/>
          <w:sz w:val="21"/>
        </w:rPr>
        <w:t xml:space="preserve">　</w:t>
      </w:r>
      <w:r w:rsidRPr="003908A4">
        <w:rPr>
          <w:rFonts w:ascii="ＭＳ 明朝" w:hAnsi="Times New Roman"/>
          <w:sz w:val="21"/>
        </w:rPr>
        <w:t xml:space="preserve">                          </w:t>
      </w:r>
      <w:r w:rsidRPr="003908A4">
        <w:rPr>
          <w:rFonts w:ascii="ＭＳ 明朝" w:hAnsi="Times New Roman" w:hint="eastAsia"/>
          <w:sz w:val="21"/>
        </w:rPr>
        <w:t xml:space="preserve">　</w:t>
      </w:r>
      <w:r w:rsidRPr="003908A4">
        <w:rPr>
          <w:rFonts w:ascii="ＭＳ 明朝" w:hAnsi="Times New Roman"/>
          <w:sz w:val="21"/>
        </w:rPr>
        <w:t xml:space="preserve">         </w:t>
      </w:r>
      <w:r w:rsidR="00A939EB" w:rsidRPr="003908A4">
        <w:rPr>
          <w:rFonts w:ascii="ＭＳ 明朝" w:hAnsi="Times New Roman"/>
          <w:sz w:val="21"/>
        </w:rPr>
        <w:t xml:space="preserve">                               </w:t>
      </w:r>
    </w:p>
    <w:p w:rsidR="001F1041" w:rsidRPr="003908A4" w:rsidRDefault="001F1041" w:rsidP="001F1041">
      <w:pPr>
        <w:autoSpaceDE w:val="0"/>
        <w:autoSpaceDN w:val="0"/>
        <w:adjustRightInd w:val="0"/>
        <w:outlineLvl w:val="0"/>
        <w:rPr>
          <w:rFonts w:ascii="ＭＳ 明朝" w:hAnsi="Times New Roman"/>
          <w:b/>
          <w:sz w:val="21"/>
        </w:rPr>
      </w:pPr>
      <w:r w:rsidRPr="003908A4">
        <w:rPr>
          <w:rFonts w:ascii="ＭＳ 明朝" w:hAnsi="Times New Roman" w:hint="eastAsia"/>
          <w:b/>
        </w:rPr>
        <w:t>１　決算規模</w:t>
      </w:r>
    </w:p>
    <w:p w:rsidR="00917B4A" w:rsidRPr="003908A4" w:rsidRDefault="00503440" w:rsidP="0039794A">
      <w:pPr>
        <w:autoSpaceDE w:val="0"/>
        <w:autoSpaceDN w:val="0"/>
        <w:adjustRightInd w:val="0"/>
        <w:ind w:firstLineChars="100" w:firstLine="240"/>
        <w:outlineLvl w:val="0"/>
        <w:rPr>
          <w:rFonts w:ascii="ＭＳ 明朝" w:hAnsi="Times New Roman"/>
          <w:sz w:val="18"/>
          <w:szCs w:val="18"/>
        </w:rPr>
      </w:pPr>
      <w:r w:rsidRPr="00503440">
        <w:rPr>
          <w:noProof/>
        </w:rPr>
        <w:drawing>
          <wp:inline distT="0" distB="0" distL="0" distR="0">
            <wp:extent cx="5831205" cy="18891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205" cy="1889125"/>
                    </a:xfrm>
                    <a:prstGeom prst="rect">
                      <a:avLst/>
                    </a:prstGeom>
                    <a:noFill/>
                    <a:ln>
                      <a:noFill/>
                    </a:ln>
                  </pic:spPr>
                </pic:pic>
              </a:graphicData>
            </a:graphic>
          </wp:inline>
        </w:drawing>
      </w:r>
    </w:p>
    <w:p w:rsidR="001F1041" w:rsidRPr="003908A4" w:rsidRDefault="001F1041" w:rsidP="00917B4A">
      <w:pPr>
        <w:autoSpaceDE w:val="0"/>
        <w:autoSpaceDN w:val="0"/>
        <w:adjustRightInd w:val="0"/>
        <w:ind w:firstLineChars="100" w:firstLine="180"/>
        <w:outlineLvl w:val="0"/>
        <w:rPr>
          <w:rFonts w:ascii="ＭＳ 明朝" w:hAnsi="Times New Roman"/>
          <w:sz w:val="21"/>
        </w:rPr>
      </w:pPr>
      <w:r w:rsidRPr="003908A4">
        <w:rPr>
          <w:rFonts w:ascii="ＭＳ 明朝" w:hAnsi="Times New Roman" w:hint="eastAsia"/>
          <w:sz w:val="18"/>
          <w:szCs w:val="18"/>
        </w:rPr>
        <w:t>（注）表中の数値は、それぞれ原数値を四捨五入しているため、計数が一致しない場合がある。以下、各表同じ。</w:t>
      </w:r>
    </w:p>
    <w:p w:rsidR="00A939EB" w:rsidRPr="003908A4" w:rsidRDefault="00A939EB" w:rsidP="00A939EB">
      <w:pPr>
        <w:autoSpaceDE w:val="0"/>
        <w:autoSpaceDN w:val="0"/>
        <w:adjustRightInd w:val="0"/>
        <w:rPr>
          <w:rFonts w:ascii="ＭＳ 明朝" w:hAnsi="Times New Roman"/>
          <w:sz w:val="21"/>
        </w:rPr>
      </w:pPr>
    </w:p>
    <w:p w:rsidR="00584064" w:rsidRPr="003908A4" w:rsidRDefault="007E1A58" w:rsidP="00A939EB">
      <w:pPr>
        <w:autoSpaceDE w:val="0"/>
        <w:autoSpaceDN w:val="0"/>
        <w:adjustRightInd w:val="0"/>
        <w:ind w:firstLineChars="200" w:firstLine="480"/>
        <w:rPr>
          <w:rFonts w:ascii="ＭＳ 明朝" w:hAnsi="Times New Roman"/>
        </w:rPr>
      </w:pPr>
      <w:r w:rsidRPr="003908A4">
        <w:rPr>
          <w:rFonts w:ascii="ＭＳ 明朝" w:hAnsi="Times New Roman" w:hint="eastAsia"/>
        </w:rPr>
        <w:t>平成</w:t>
      </w:r>
      <w:r w:rsidR="00503440">
        <w:rPr>
          <w:rFonts w:ascii="ＭＳ 明朝" w:hAnsi="Times New Roman" w:hint="eastAsia"/>
        </w:rPr>
        <w:t>28</w:t>
      </w:r>
      <w:r w:rsidR="001F1041" w:rsidRPr="003908A4">
        <w:rPr>
          <w:rFonts w:ascii="ＭＳ 明朝" w:hAnsi="Times New Roman" w:hint="eastAsia"/>
        </w:rPr>
        <w:t>年度の</w:t>
      </w:r>
      <w:r w:rsidR="00CF7B52" w:rsidRPr="003908A4">
        <w:rPr>
          <w:rFonts w:ascii="ＭＳ 明朝" w:hAnsi="Times New Roman" w:hint="eastAsia"/>
        </w:rPr>
        <w:t>一般会計</w:t>
      </w:r>
      <w:r w:rsidR="000B00B2" w:rsidRPr="003908A4">
        <w:rPr>
          <w:rFonts w:ascii="ＭＳ 明朝" w:hAnsi="Times New Roman" w:hint="eastAsia"/>
        </w:rPr>
        <w:t>及び特別会計</w:t>
      </w:r>
      <w:r w:rsidR="00584064" w:rsidRPr="003908A4">
        <w:rPr>
          <w:rFonts w:ascii="ＭＳ 明朝" w:hAnsi="Times New Roman" w:hint="eastAsia"/>
        </w:rPr>
        <w:t>を合算した</w:t>
      </w:r>
      <w:r w:rsidR="00CF7B52" w:rsidRPr="003908A4">
        <w:rPr>
          <w:rFonts w:ascii="ＭＳ 明朝" w:hAnsi="Times New Roman" w:hint="eastAsia"/>
        </w:rPr>
        <w:t>決算額は</w:t>
      </w:r>
      <w:r w:rsidR="000B00B2" w:rsidRPr="003908A4">
        <w:rPr>
          <w:rFonts w:ascii="ＭＳ 明朝" w:hAnsi="Times New Roman" w:hint="eastAsia"/>
        </w:rPr>
        <w:t>、</w:t>
      </w:r>
    </w:p>
    <w:p w:rsidR="00584064" w:rsidRPr="003908A4" w:rsidRDefault="00584064" w:rsidP="000B00B2">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 xml:space="preserve">　歳入　</w:t>
      </w:r>
      <w:r w:rsidR="00503440" w:rsidRPr="00F71C65">
        <w:rPr>
          <w:rFonts w:ascii="ＭＳ 明朝" w:hAnsi="Times New Roman" w:hint="eastAsia"/>
          <w:color w:val="000000"/>
          <w:szCs w:val="24"/>
        </w:rPr>
        <w:t>7,1</w:t>
      </w:r>
      <w:r w:rsidR="00503440" w:rsidRPr="00F71C65">
        <w:rPr>
          <w:rFonts w:ascii="ＭＳ 明朝" w:hAnsi="Times New Roman"/>
          <w:color w:val="000000"/>
          <w:szCs w:val="24"/>
        </w:rPr>
        <w:t>63</w:t>
      </w:r>
      <w:r w:rsidR="00503440" w:rsidRPr="00F71C65">
        <w:rPr>
          <w:rFonts w:ascii="ＭＳ 明朝" w:hAnsi="Times New Roman" w:hint="eastAsia"/>
          <w:color w:val="000000"/>
          <w:szCs w:val="24"/>
        </w:rPr>
        <w:t>億93</w:t>
      </w:r>
      <w:r w:rsidR="00503440" w:rsidRPr="00F71C65">
        <w:rPr>
          <w:rFonts w:ascii="ＭＳ 明朝" w:hAnsi="Times New Roman" w:hint="eastAsia"/>
          <w:color w:val="000000"/>
        </w:rPr>
        <w:t>百万円</w:t>
      </w:r>
      <w:r w:rsidRPr="003908A4">
        <w:rPr>
          <w:rFonts w:ascii="ＭＳ 明朝" w:hAnsi="Times New Roman" w:hint="eastAsia"/>
        </w:rPr>
        <w:t>（前年度</w:t>
      </w:r>
      <w:r w:rsidR="00503440" w:rsidRPr="003908A4">
        <w:rPr>
          <w:rFonts w:ascii="ＭＳ 明朝" w:hAnsi="Times New Roman" w:hint="eastAsia"/>
        </w:rPr>
        <w:t>7,199億 2百万円</w:t>
      </w:r>
      <w:r w:rsidRPr="003908A4">
        <w:rPr>
          <w:rFonts w:ascii="ＭＳ 明朝" w:hAnsi="Times New Roman" w:hint="eastAsia"/>
        </w:rPr>
        <w:t>）</w:t>
      </w:r>
    </w:p>
    <w:p w:rsidR="00584064" w:rsidRPr="003908A4" w:rsidRDefault="00584064" w:rsidP="000B00B2">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 xml:space="preserve">　歳出　</w:t>
      </w:r>
      <w:r w:rsidR="00503440" w:rsidRPr="00F71C65">
        <w:rPr>
          <w:rFonts w:ascii="ＭＳ 明朝" w:hAnsi="Times New Roman"/>
          <w:color w:val="000000"/>
        </w:rPr>
        <w:t>6</w:t>
      </w:r>
      <w:r w:rsidR="00503440" w:rsidRPr="00F71C65">
        <w:rPr>
          <w:rFonts w:ascii="ＭＳ 明朝" w:hAnsi="Times New Roman" w:hint="eastAsia"/>
          <w:color w:val="000000"/>
        </w:rPr>
        <w:t>,</w:t>
      </w:r>
      <w:r w:rsidR="00503440" w:rsidRPr="00F71C65">
        <w:rPr>
          <w:rFonts w:ascii="ＭＳ 明朝" w:hAnsi="Times New Roman"/>
          <w:color w:val="000000"/>
        </w:rPr>
        <w:t>882</w:t>
      </w:r>
      <w:r w:rsidR="00503440" w:rsidRPr="00F71C65">
        <w:rPr>
          <w:rFonts w:ascii="ＭＳ 明朝" w:hAnsi="Times New Roman" w:hint="eastAsia"/>
          <w:color w:val="000000"/>
        </w:rPr>
        <w:t>億50百万円</w:t>
      </w:r>
      <w:r w:rsidR="00D736DF" w:rsidRPr="003908A4">
        <w:rPr>
          <w:rFonts w:ascii="ＭＳ 明朝" w:hAnsi="Times New Roman" w:hint="eastAsia"/>
        </w:rPr>
        <w:t>（前年度</w:t>
      </w:r>
      <w:r w:rsidR="00503440" w:rsidRPr="003908A4">
        <w:rPr>
          <w:rFonts w:ascii="ＭＳ 明朝" w:hAnsi="Times New Roman"/>
        </w:rPr>
        <w:t>6</w:t>
      </w:r>
      <w:r w:rsidR="00503440" w:rsidRPr="003908A4">
        <w:rPr>
          <w:rFonts w:ascii="ＭＳ 明朝" w:hAnsi="Times New Roman" w:hint="eastAsia"/>
        </w:rPr>
        <w:t>,</w:t>
      </w:r>
      <w:r w:rsidR="00503440" w:rsidRPr="003908A4">
        <w:rPr>
          <w:rFonts w:ascii="ＭＳ 明朝" w:hAnsi="Times New Roman"/>
        </w:rPr>
        <w:t>884</w:t>
      </w:r>
      <w:r w:rsidR="00503440" w:rsidRPr="003908A4">
        <w:rPr>
          <w:rFonts w:ascii="ＭＳ 明朝" w:hAnsi="Times New Roman" w:hint="eastAsia"/>
        </w:rPr>
        <w:t>億</w:t>
      </w:r>
      <w:r w:rsidR="00503440" w:rsidRPr="003908A4">
        <w:rPr>
          <w:rFonts w:ascii="ＭＳ 明朝" w:hAnsi="Times New Roman"/>
        </w:rPr>
        <w:t>82</w:t>
      </w:r>
      <w:r w:rsidR="00503440" w:rsidRPr="003908A4">
        <w:rPr>
          <w:rFonts w:ascii="ＭＳ 明朝" w:hAnsi="Times New Roman" w:hint="eastAsia"/>
        </w:rPr>
        <w:t>百万円</w:t>
      </w:r>
      <w:r w:rsidRPr="003908A4">
        <w:rPr>
          <w:rFonts w:ascii="ＭＳ 明朝" w:hAnsi="Times New Roman" w:hint="eastAsia"/>
        </w:rPr>
        <w:t>）</w:t>
      </w:r>
    </w:p>
    <w:p w:rsidR="001F1041" w:rsidRPr="003908A4" w:rsidRDefault="00584064" w:rsidP="00503440">
      <w:pPr>
        <w:autoSpaceDE w:val="0"/>
        <w:autoSpaceDN w:val="0"/>
        <w:adjustRightInd w:val="0"/>
        <w:ind w:leftChars="100" w:left="240"/>
        <w:rPr>
          <w:rFonts w:ascii="ＭＳ 明朝" w:hAnsi="Times New Roman"/>
        </w:rPr>
      </w:pPr>
      <w:r w:rsidRPr="003908A4">
        <w:rPr>
          <w:rFonts w:ascii="ＭＳ 明朝" w:hAnsi="Times New Roman" w:hint="eastAsia"/>
        </w:rPr>
        <w:t>となっており、</w:t>
      </w:r>
      <w:r w:rsidR="000B00B2" w:rsidRPr="003908A4">
        <w:rPr>
          <w:rFonts w:ascii="ＭＳ 明朝" w:hAnsi="Times New Roman" w:hint="eastAsia"/>
        </w:rPr>
        <w:t>前年度と比</w:t>
      </w:r>
      <w:r w:rsidR="00460D4D" w:rsidRPr="003908A4">
        <w:rPr>
          <w:rFonts w:ascii="ＭＳ 明朝" w:hAnsi="Times New Roman" w:hint="eastAsia"/>
        </w:rPr>
        <w:t>べると</w:t>
      </w:r>
      <w:r w:rsidRPr="003908A4">
        <w:rPr>
          <w:rFonts w:ascii="ＭＳ 明朝" w:hAnsi="Times New Roman" w:hint="eastAsia"/>
        </w:rPr>
        <w:t>、</w:t>
      </w:r>
      <w:r w:rsidR="00503440" w:rsidRPr="00503440">
        <w:rPr>
          <w:rFonts w:ascii="ＭＳ 明朝" w:hAnsi="Times New Roman" w:hint="eastAsia"/>
        </w:rPr>
        <w:t>歳入では35億10百万円、歳出では2億32百万円、それぞれ0.5％、0.03％の減少となっています。</w:t>
      </w:r>
    </w:p>
    <w:p w:rsidR="003742AB" w:rsidRPr="003908A4" w:rsidRDefault="003742AB" w:rsidP="0039794A">
      <w:pPr>
        <w:autoSpaceDE w:val="0"/>
        <w:autoSpaceDN w:val="0"/>
        <w:adjustRightInd w:val="0"/>
        <w:ind w:leftChars="100" w:left="240"/>
        <w:rPr>
          <w:rFonts w:ascii="ＭＳ 明朝" w:hAnsi="Times New Roman"/>
        </w:rPr>
      </w:pPr>
    </w:p>
    <w:p w:rsidR="007E1A58" w:rsidRPr="003908A4" w:rsidRDefault="00503440" w:rsidP="00B004B1">
      <w:pPr>
        <w:autoSpaceDE w:val="0"/>
        <w:autoSpaceDN w:val="0"/>
        <w:adjustRightInd w:val="0"/>
        <w:rPr>
          <w:rFonts w:ascii="ＭＳ 明朝" w:hAnsi="Times New Roman"/>
          <w:sz w:val="21"/>
        </w:rPr>
      </w:pPr>
      <w:r w:rsidRPr="00503440">
        <w:rPr>
          <w:noProof/>
        </w:rPr>
        <w:drawing>
          <wp:inline distT="0" distB="0" distL="0" distR="0">
            <wp:extent cx="6192520" cy="41399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520" cy="4139986"/>
                    </a:xfrm>
                    <a:prstGeom prst="rect">
                      <a:avLst/>
                    </a:prstGeom>
                    <a:noFill/>
                    <a:ln>
                      <a:noFill/>
                    </a:ln>
                  </pic:spPr>
                </pic:pic>
              </a:graphicData>
            </a:graphic>
          </wp:inline>
        </w:drawing>
      </w:r>
    </w:p>
    <w:p w:rsidR="00BE63C7" w:rsidRPr="003908A4" w:rsidRDefault="0073463A" w:rsidP="00BE63C7">
      <w:pPr>
        <w:autoSpaceDE w:val="0"/>
        <w:autoSpaceDN w:val="0"/>
        <w:adjustRightInd w:val="0"/>
        <w:rPr>
          <w:rFonts w:ascii="ＭＳ 明朝" w:hAnsi="Times New Roman"/>
          <w:b/>
        </w:rPr>
      </w:pPr>
      <w:r w:rsidRPr="003908A4">
        <w:rPr>
          <w:rFonts w:ascii="ＭＳ 明朝" w:hAnsi="Times New Roman" w:hint="eastAsia"/>
          <w:b/>
        </w:rPr>
        <w:lastRenderedPageBreak/>
        <w:t>２</w:t>
      </w:r>
      <w:r w:rsidR="00BE63C7" w:rsidRPr="003908A4">
        <w:rPr>
          <w:rFonts w:ascii="ＭＳ 明朝" w:hAnsi="Times New Roman" w:hint="eastAsia"/>
          <w:b/>
        </w:rPr>
        <w:t xml:space="preserve">　一般会計歳入歳出決算</w:t>
      </w:r>
    </w:p>
    <w:p w:rsidR="00BE63C7" w:rsidRPr="003908A4" w:rsidRDefault="00BE63C7" w:rsidP="00BE63C7">
      <w:pPr>
        <w:autoSpaceDE w:val="0"/>
        <w:autoSpaceDN w:val="0"/>
        <w:adjustRightInd w:val="0"/>
        <w:rPr>
          <w:rFonts w:ascii="ＭＳ 明朝" w:hAnsi="Times New Roman"/>
        </w:rPr>
      </w:pPr>
    </w:p>
    <w:p w:rsidR="00A56F9C" w:rsidRPr="003908A4" w:rsidRDefault="00BE63C7" w:rsidP="00A56F9C">
      <w:pPr>
        <w:autoSpaceDE w:val="0"/>
        <w:autoSpaceDN w:val="0"/>
        <w:adjustRightInd w:val="0"/>
        <w:jc w:val="left"/>
        <w:rPr>
          <w:rFonts w:ascii="ＭＳ 明朝" w:hAnsi="Times New Roman"/>
          <w:b/>
        </w:rPr>
      </w:pPr>
      <w:r w:rsidRPr="003908A4">
        <w:rPr>
          <w:rFonts w:ascii="ＭＳ 明朝" w:hAnsi="Times New Roman"/>
        </w:rPr>
        <w:t xml:space="preserve"> </w:t>
      </w:r>
      <w:r w:rsidRPr="003908A4">
        <w:rPr>
          <w:rFonts w:ascii="ＭＳ 明朝" w:hAnsi="Times New Roman" w:hint="eastAsia"/>
          <w:b/>
        </w:rPr>
        <w:t>（１）決算収支</w:t>
      </w:r>
    </w:p>
    <w:p w:rsidR="00BE63C7" w:rsidRPr="003908A4" w:rsidRDefault="00F038B6" w:rsidP="00A56F9C">
      <w:pPr>
        <w:autoSpaceDE w:val="0"/>
        <w:autoSpaceDN w:val="0"/>
        <w:adjustRightInd w:val="0"/>
        <w:jc w:val="left"/>
        <w:rPr>
          <w:rFonts w:ascii="ＭＳ 明朝" w:hAnsi="Times New Roman"/>
          <w:sz w:val="21"/>
        </w:rPr>
      </w:pPr>
      <w:r w:rsidRPr="00F038B6">
        <w:rPr>
          <w:noProof/>
        </w:rPr>
        <w:drawing>
          <wp:inline distT="0" distB="0" distL="0" distR="0">
            <wp:extent cx="5745192" cy="2372618"/>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192" cy="2372618"/>
                    </a:xfrm>
                    <a:prstGeom prst="rect">
                      <a:avLst/>
                    </a:prstGeom>
                    <a:noFill/>
                    <a:ln>
                      <a:noFill/>
                    </a:ln>
                  </pic:spPr>
                </pic:pic>
              </a:graphicData>
            </a:graphic>
          </wp:inline>
        </w:drawing>
      </w:r>
    </w:p>
    <w:p w:rsidR="00A939EB" w:rsidRPr="003908A4" w:rsidRDefault="00BA468A" w:rsidP="00EB42B0">
      <w:pPr>
        <w:autoSpaceDE w:val="0"/>
        <w:autoSpaceDN w:val="0"/>
        <w:adjustRightInd w:val="0"/>
        <w:spacing w:beforeLines="50" w:before="171"/>
        <w:ind w:firstLineChars="100" w:firstLine="240"/>
        <w:outlineLvl w:val="0"/>
        <w:rPr>
          <w:rFonts w:ascii="ＭＳ 明朝" w:hAnsi="Times New Roman"/>
        </w:rPr>
      </w:pPr>
      <w:r w:rsidRPr="003908A4">
        <w:rPr>
          <w:rFonts w:ascii="ＭＳ 明朝" w:hAnsi="Times New Roman" w:hint="eastAsia"/>
        </w:rPr>
        <w:t>一般会計の決算額について</w:t>
      </w:r>
      <w:r w:rsidR="008C38F5" w:rsidRPr="003908A4">
        <w:rPr>
          <w:rFonts w:ascii="ＭＳ 明朝" w:hAnsi="Times New Roman" w:hint="eastAsia"/>
        </w:rPr>
        <w:t>は</w:t>
      </w:r>
      <w:r w:rsidR="00BE63C7" w:rsidRPr="003908A4">
        <w:rPr>
          <w:rFonts w:ascii="ＭＳ 明朝" w:hAnsi="Times New Roman" w:hint="eastAsia"/>
        </w:rPr>
        <w:t>、</w:t>
      </w:r>
      <w:r w:rsidR="00A939EB" w:rsidRPr="003908A4">
        <w:rPr>
          <w:rFonts w:ascii="ＭＳ 明朝" w:hAnsi="Times New Roman" w:hint="eastAsia"/>
        </w:rPr>
        <w:t>前年度と比べると、</w:t>
      </w:r>
    </w:p>
    <w:p w:rsidR="00A939EB" w:rsidRPr="003908A4" w:rsidRDefault="00BE63C7" w:rsidP="00A939EB">
      <w:pPr>
        <w:autoSpaceDE w:val="0"/>
        <w:autoSpaceDN w:val="0"/>
        <w:adjustRightInd w:val="0"/>
        <w:ind w:firstLineChars="200" w:firstLine="480"/>
        <w:outlineLvl w:val="0"/>
        <w:rPr>
          <w:rFonts w:ascii="ＭＳ 明朝" w:hAnsi="Times New Roman"/>
        </w:rPr>
      </w:pPr>
      <w:r w:rsidRPr="003908A4">
        <w:rPr>
          <w:rFonts w:ascii="ＭＳ 明朝" w:hAnsi="Times New Roman" w:hint="eastAsia"/>
        </w:rPr>
        <w:t>歳入は</w:t>
      </w:r>
      <w:r w:rsidR="00B731E1" w:rsidRPr="003908A4">
        <w:rPr>
          <w:rFonts w:ascii="ＭＳ 明朝" w:hAnsi="Times New Roman" w:hint="eastAsia"/>
        </w:rPr>
        <w:t>5,</w:t>
      </w:r>
      <w:r w:rsidR="00401955" w:rsidRPr="003908A4">
        <w:rPr>
          <w:rFonts w:ascii="ＭＳ 明朝" w:hAnsi="Times New Roman"/>
        </w:rPr>
        <w:t>3</w:t>
      </w:r>
      <w:r w:rsidR="00503440">
        <w:rPr>
          <w:rFonts w:ascii="ＭＳ 明朝" w:hAnsi="Times New Roman"/>
        </w:rPr>
        <w:t>57</w:t>
      </w:r>
      <w:r w:rsidR="00311D5E" w:rsidRPr="003908A4">
        <w:rPr>
          <w:rFonts w:ascii="ＭＳ 明朝" w:hAnsi="Times New Roman" w:hint="eastAsia"/>
        </w:rPr>
        <w:t>億</w:t>
      </w:r>
      <w:r w:rsidR="00503440">
        <w:rPr>
          <w:rFonts w:ascii="ＭＳ 明朝" w:hAnsi="Times New Roman" w:hint="eastAsia"/>
        </w:rPr>
        <w:t xml:space="preserve"> 6</w:t>
      </w:r>
      <w:r w:rsidR="00BA468A" w:rsidRPr="003908A4">
        <w:rPr>
          <w:rFonts w:ascii="ＭＳ 明朝" w:hAnsi="Times New Roman" w:hint="eastAsia"/>
        </w:rPr>
        <w:t>百万円で、</w:t>
      </w:r>
      <w:r w:rsidR="00503440">
        <w:rPr>
          <w:rFonts w:ascii="ＭＳ 明朝" w:hAnsi="Times New Roman" w:hint="eastAsia"/>
        </w:rPr>
        <w:t>96</w:t>
      </w:r>
      <w:r w:rsidR="005C58F7" w:rsidRPr="003908A4">
        <w:rPr>
          <w:rFonts w:ascii="ＭＳ 明朝" w:hAnsi="Times New Roman" w:hint="eastAsia"/>
        </w:rPr>
        <w:t>億</w:t>
      </w:r>
      <w:r w:rsidR="00503440">
        <w:rPr>
          <w:rFonts w:ascii="ＭＳ 明朝" w:hAnsi="Times New Roman" w:hint="eastAsia"/>
        </w:rPr>
        <w:t>37</w:t>
      </w:r>
      <w:r w:rsidRPr="003908A4">
        <w:rPr>
          <w:rFonts w:ascii="ＭＳ 明朝" w:hAnsi="Times New Roman" w:hint="eastAsia"/>
        </w:rPr>
        <w:t>百万円、</w:t>
      </w:r>
      <w:r w:rsidR="00503440">
        <w:rPr>
          <w:rFonts w:ascii="ＭＳ 明朝" w:hAnsi="Times New Roman"/>
        </w:rPr>
        <w:t>1</w:t>
      </w:r>
      <w:r w:rsidR="00B731E1" w:rsidRPr="003908A4">
        <w:rPr>
          <w:rFonts w:ascii="ＭＳ 明朝" w:hAnsi="Times New Roman" w:hint="eastAsia"/>
        </w:rPr>
        <w:t>.</w:t>
      </w:r>
      <w:r w:rsidR="00503440">
        <w:rPr>
          <w:rFonts w:ascii="ＭＳ 明朝" w:hAnsi="Times New Roman"/>
        </w:rPr>
        <w:t>8</w:t>
      </w:r>
      <w:r w:rsidR="00D11A6B" w:rsidRPr="003908A4">
        <w:rPr>
          <w:rFonts w:ascii="ＭＳ 明朝" w:hAnsi="Times New Roman" w:hint="eastAsia"/>
        </w:rPr>
        <w:t>％の減少となり、</w:t>
      </w:r>
    </w:p>
    <w:p w:rsidR="00BE63C7" w:rsidRPr="003908A4" w:rsidRDefault="00D11A6B" w:rsidP="00A939EB">
      <w:pPr>
        <w:autoSpaceDE w:val="0"/>
        <w:autoSpaceDN w:val="0"/>
        <w:adjustRightInd w:val="0"/>
        <w:ind w:firstLineChars="200" w:firstLine="480"/>
        <w:outlineLvl w:val="0"/>
        <w:rPr>
          <w:rFonts w:ascii="ＭＳ 明朝" w:hAnsi="Times New Roman"/>
        </w:rPr>
      </w:pPr>
      <w:r w:rsidRPr="003908A4">
        <w:rPr>
          <w:rFonts w:ascii="ＭＳ 明朝" w:hAnsi="Times New Roman" w:hint="eastAsia"/>
        </w:rPr>
        <w:t>歳出は</w:t>
      </w:r>
      <w:r w:rsidR="00B731E1" w:rsidRPr="003908A4">
        <w:rPr>
          <w:rFonts w:ascii="ＭＳ 明朝" w:hAnsi="Times New Roman" w:hint="eastAsia"/>
        </w:rPr>
        <w:t>5,</w:t>
      </w:r>
      <w:r w:rsidR="00503440">
        <w:rPr>
          <w:rFonts w:ascii="ＭＳ 明朝" w:hAnsi="Times New Roman"/>
        </w:rPr>
        <w:t>195</w:t>
      </w:r>
      <w:r w:rsidR="007D7B25" w:rsidRPr="003908A4">
        <w:rPr>
          <w:rFonts w:ascii="ＭＳ 明朝" w:hAnsi="Times New Roman" w:hint="eastAsia"/>
        </w:rPr>
        <w:t>億</w:t>
      </w:r>
      <w:r w:rsidR="00503440">
        <w:rPr>
          <w:rFonts w:ascii="ＭＳ 明朝" w:hAnsi="Times New Roman" w:hint="eastAsia"/>
        </w:rPr>
        <w:t>5</w:t>
      </w:r>
      <w:r w:rsidR="00401955" w:rsidRPr="003908A4">
        <w:rPr>
          <w:rFonts w:ascii="ＭＳ 明朝" w:hAnsi="Times New Roman"/>
        </w:rPr>
        <w:t>5</w:t>
      </w:r>
      <w:r w:rsidR="00BA468A" w:rsidRPr="003908A4">
        <w:rPr>
          <w:rFonts w:ascii="ＭＳ 明朝" w:hAnsi="Times New Roman" w:hint="eastAsia"/>
        </w:rPr>
        <w:t>百万円で、</w:t>
      </w:r>
      <w:r w:rsidR="00503440">
        <w:rPr>
          <w:rFonts w:ascii="ＭＳ 明朝" w:hAnsi="Times New Roman" w:hint="eastAsia"/>
        </w:rPr>
        <w:t>69</w:t>
      </w:r>
      <w:r w:rsidR="007D7B25" w:rsidRPr="003908A4">
        <w:rPr>
          <w:rFonts w:ascii="ＭＳ 明朝" w:hAnsi="Times New Roman" w:hint="eastAsia"/>
        </w:rPr>
        <w:t>億</w:t>
      </w:r>
      <w:r w:rsidR="00503440">
        <w:rPr>
          <w:rFonts w:ascii="ＭＳ 明朝" w:hAnsi="Times New Roman" w:hint="eastAsia"/>
        </w:rPr>
        <w:t>11</w:t>
      </w:r>
      <w:r w:rsidR="007D7B25" w:rsidRPr="003908A4">
        <w:rPr>
          <w:rFonts w:ascii="ＭＳ 明朝" w:hAnsi="Times New Roman" w:hint="eastAsia"/>
        </w:rPr>
        <w:t>百万円、</w:t>
      </w:r>
      <w:r w:rsidR="00503440">
        <w:rPr>
          <w:rFonts w:ascii="ＭＳ 明朝" w:hAnsi="Times New Roman" w:hint="eastAsia"/>
        </w:rPr>
        <w:t>1</w:t>
      </w:r>
      <w:r w:rsidR="00B731E1" w:rsidRPr="003908A4">
        <w:rPr>
          <w:rFonts w:ascii="ＭＳ 明朝" w:hAnsi="Times New Roman" w:hint="eastAsia"/>
        </w:rPr>
        <w:t>.</w:t>
      </w:r>
      <w:r w:rsidR="00401955" w:rsidRPr="003908A4">
        <w:rPr>
          <w:rFonts w:ascii="ＭＳ 明朝" w:hAnsi="Times New Roman"/>
        </w:rPr>
        <w:t>3</w:t>
      </w:r>
      <w:r w:rsidR="00BE63C7" w:rsidRPr="003908A4">
        <w:rPr>
          <w:rFonts w:ascii="ＭＳ 明朝" w:hAnsi="Times New Roman" w:hint="eastAsia"/>
        </w:rPr>
        <w:t>％の減少</w:t>
      </w:r>
      <w:r w:rsidR="007C0A62" w:rsidRPr="003908A4">
        <w:rPr>
          <w:rFonts w:ascii="ＭＳ 明朝" w:hAnsi="Times New Roman" w:hint="eastAsia"/>
        </w:rPr>
        <w:t>と</w:t>
      </w:r>
      <w:r w:rsidR="00BE63C7" w:rsidRPr="003908A4">
        <w:rPr>
          <w:rFonts w:ascii="ＭＳ 明朝" w:hAnsi="Times New Roman" w:hint="eastAsia"/>
        </w:rPr>
        <w:t>なっ</w:t>
      </w:r>
      <w:r w:rsidR="00B004B1" w:rsidRPr="003908A4">
        <w:rPr>
          <w:rFonts w:ascii="ＭＳ 明朝" w:hAnsi="Times New Roman" w:hint="eastAsia"/>
        </w:rPr>
        <w:t>ています</w:t>
      </w:r>
      <w:r w:rsidR="00BE63C7" w:rsidRPr="003908A4">
        <w:rPr>
          <w:rFonts w:ascii="ＭＳ 明朝" w:hAnsi="Times New Roman" w:hint="eastAsia"/>
        </w:rPr>
        <w:t>。</w:t>
      </w:r>
    </w:p>
    <w:p w:rsidR="008A7157" w:rsidRPr="003908A4" w:rsidRDefault="00BA468A" w:rsidP="00E22984">
      <w:pPr>
        <w:autoSpaceDE w:val="0"/>
        <w:autoSpaceDN w:val="0"/>
        <w:adjustRightInd w:val="0"/>
        <w:spacing w:afterLines="50" w:after="171"/>
        <w:ind w:firstLineChars="100" w:firstLine="240"/>
        <w:outlineLvl w:val="0"/>
        <w:rPr>
          <w:rFonts w:ascii="ＭＳ 明朝" w:hAnsi="Times New Roman"/>
        </w:rPr>
      </w:pPr>
      <w:r w:rsidRPr="003908A4">
        <w:rPr>
          <w:rFonts w:ascii="ＭＳ 明朝" w:hAnsi="Times New Roman" w:hint="eastAsia"/>
        </w:rPr>
        <w:t>形式収支</w:t>
      </w:r>
      <w:r w:rsidR="007D7B25" w:rsidRPr="003908A4">
        <w:rPr>
          <w:rFonts w:ascii="ＭＳ 明朝" w:hAnsi="Times New Roman" w:hint="eastAsia"/>
        </w:rPr>
        <w:t>は</w:t>
      </w:r>
      <w:r w:rsidR="00503440">
        <w:rPr>
          <w:rFonts w:ascii="ＭＳ 明朝" w:hAnsi="Times New Roman"/>
        </w:rPr>
        <w:t>161</w:t>
      </w:r>
      <w:r w:rsidR="007D7B25" w:rsidRPr="003908A4">
        <w:rPr>
          <w:rFonts w:ascii="ＭＳ 明朝" w:hAnsi="Times New Roman" w:hint="eastAsia"/>
        </w:rPr>
        <w:t>億</w:t>
      </w:r>
      <w:r w:rsidR="00503440">
        <w:rPr>
          <w:rFonts w:ascii="ＭＳ 明朝" w:hAnsi="Times New Roman" w:hint="eastAsia"/>
        </w:rPr>
        <w:t>52</w:t>
      </w:r>
      <w:r w:rsidR="00BE63C7" w:rsidRPr="003908A4">
        <w:rPr>
          <w:rFonts w:ascii="ＭＳ 明朝" w:hAnsi="Times New Roman" w:hint="eastAsia"/>
        </w:rPr>
        <w:t>百万円</w:t>
      </w:r>
      <w:r w:rsidR="00CA4731" w:rsidRPr="003908A4">
        <w:rPr>
          <w:rFonts w:ascii="ＭＳ 明朝" w:hAnsi="Times New Roman" w:hint="eastAsia"/>
        </w:rPr>
        <w:t>で</w:t>
      </w:r>
      <w:r w:rsidR="00BE63C7" w:rsidRPr="003908A4">
        <w:rPr>
          <w:rFonts w:ascii="ＭＳ 明朝" w:hAnsi="Times New Roman" w:hint="eastAsia"/>
        </w:rPr>
        <w:t>、形</w:t>
      </w:r>
      <w:r w:rsidR="00343FDF" w:rsidRPr="003908A4">
        <w:rPr>
          <w:rFonts w:ascii="ＭＳ 明朝" w:hAnsi="Times New Roman" w:hint="eastAsia"/>
        </w:rPr>
        <w:t>式収支から繰越事業にあてる財源として翌年度へ繰り</w:t>
      </w:r>
      <w:r w:rsidR="007D7B25" w:rsidRPr="003908A4">
        <w:rPr>
          <w:rFonts w:ascii="ＭＳ 明朝" w:hAnsi="Times New Roman" w:hint="eastAsia"/>
        </w:rPr>
        <w:t>越すべき額</w:t>
      </w:r>
      <w:r w:rsidR="00503440">
        <w:rPr>
          <w:rFonts w:ascii="ＭＳ 明朝" w:hAnsi="Times New Roman" w:hint="eastAsia"/>
        </w:rPr>
        <w:t>1</w:t>
      </w:r>
      <w:r w:rsidR="00503440">
        <w:rPr>
          <w:rFonts w:ascii="ＭＳ 明朝" w:hAnsi="Times New Roman"/>
        </w:rPr>
        <w:t>54</w:t>
      </w:r>
      <w:r w:rsidR="007D7B25" w:rsidRPr="003908A4">
        <w:rPr>
          <w:rFonts w:ascii="ＭＳ 明朝" w:hAnsi="Times New Roman" w:hint="eastAsia"/>
        </w:rPr>
        <w:t>億</w:t>
      </w:r>
      <w:r w:rsidR="00503440">
        <w:rPr>
          <w:rFonts w:ascii="ＭＳ 明朝" w:hAnsi="Times New Roman" w:hint="eastAsia"/>
        </w:rPr>
        <w:t>39</w:t>
      </w:r>
      <w:r w:rsidR="000177F6" w:rsidRPr="003908A4">
        <w:rPr>
          <w:rFonts w:ascii="ＭＳ 明朝" w:hAnsi="Times New Roman" w:hint="eastAsia"/>
        </w:rPr>
        <w:t>百</w:t>
      </w:r>
      <w:r w:rsidR="007D7B25" w:rsidRPr="003908A4">
        <w:rPr>
          <w:rFonts w:ascii="ＭＳ 明朝" w:hAnsi="Times New Roman" w:hint="eastAsia"/>
        </w:rPr>
        <w:t>万円を控除した実質収支は、</w:t>
      </w:r>
      <w:r w:rsidR="00401955" w:rsidRPr="003908A4">
        <w:rPr>
          <w:rFonts w:ascii="ＭＳ 明朝" w:hAnsi="Times New Roman"/>
        </w:rPr>
        <w:t>7</w:t>
      </w:r>
      <w:r w:rsidR="007D7B25" w:rsidRPr="003908A4">
        <w:rPr>
          <w:rFonts w:ascii="ＭＳ 明朝" w:hAnsi="Times New Roman" w:hint="eastAsia"/>
        </w:rPr>
        <w:t>億</w:t>
      </w:r>
      <w:r w:rsidR="00401955" w:rsidRPr="003908A4">
        <w:rPr>
          <w:rFonts w:ascii="ＭＳ 明朝" w:hAnsi="Times New Roman"/>
        </w:rPr>
        <w:t>1</w:t>
      </w:r>
      <w:r w:rsidR="00503440">
        <w:rPr>
          <w:rFonts w:ascii="ＭＳ 明朝" w:hAnsi="Times New Roman"/>
        </w:rPr>
        <w:t>2</w:t>
      </w:r>
      <w:r w:rsidR="00BE63C7" w:rsidRPr="003908A4">
        <w:rPr>
          <w:rFonts w:ascii="ＭＳ 明朝" w:hAnsi="Times New Roman" w:hint="eastAsia"/>
        </w:rPr>
        <w:t>百万円の黒字となっ</w:t>
      </w:r>
      <w:r w:rsidR="00B004B1" w:rsidRPr="003908A4">
        <w:rPr>
          <w:rFonts w:ascii="ＭＳ 明朝" w:hAnsi="Times New Roman" w:hint="eastAsia"/>
        </w:rPr>
        <w:t>ています</w:t>
      </w:r>
      <w:r w:rsidR="00BE63C7" w:rsidRPr="003908A4">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3908A4" w:rsidRPr="003908A4" w:rsidTr="008B4F36">
        <w:trPr>
          <w:trHeight w:val="7342"/>
        </w:trPr>
        <w:tc>
          <w:tcPr>
            <w:tcW w:w="10438" w:type="dxa"/>
          </w:tcPr>
          <w:p w:rsidR="009F7B0B" w:rsidRPr="003908A4" w:rsidRDefault="009F7B0B" w:rsidP="006259D1">
            <w:pPr>
              <w:autoSpaceDE w:val="0"/>
              <w:autoSpaceDN w:val="0"/>
              <w:adjustRightInd w:val="0"/>
              <w:spacing w:beforeLines="50" w:before="171"/>
              <w:ind w:rightChars="53" w:right="127" w:firstLineChars="100" w:firstLine="240"/>
              <w:rPr>
                <w:rFonts w:ascii="ＭＳ 明朝" w:hAnsi="Times New Roman"/>
                <w:szCs w:val="24"/>
              </w:rPr>
            </w:pPr>
            <w:r w:rsidRPr="003908A4">
              <w:rPr>
                <w:rFonts w:ascii="ＭＳ 明朝" w:hAnsi="Times New Roman" w:hint="eastAsia"/>
                <w:szCs w:val="24"/>
              </w:rPr>
              <w:t>※　平成2</w:t>
            </w:r>
            <w:r w:rsidR="00994E1B">
              <w:rPr>
                <w:rFonts w:ascii="ＭＳ 明朝" w:hAnsi="Times New Roman" w:hint="eastAsia"/>
                <w:szCs w:val="24"/>
              </w:rPr>
              <w:t>8</w:t>
            </w:r>
            <w:r w:rsidRPr="003908A4">
              <w:rPr>
                <w:rFonts w:ascii="ＭＳ 明朝" w:hAnsi="Times New Roman" w:hint="eastAsia"/>
                <w:szCs w:val="24"/>
              </w:rPr>
              <w:t>年度一般会計決算のポイント</w:t>
            </w:r>
          </w:p>
          <w:p w:rsidR="009F7B0B" w:rsidRPr="003908A4" w:rsidRDefault="009F7B0B" w:rsidP="006259D1">
            <w:pPr>
              <w:autoSpaceDE w:val="0"/>
              <w:autoSpaceDN w:val="0"/>
              <w:adjustRightInd w:val="0"/>
              <w:ind w:rightChars="53" w:right="127"/>
              <w:rPr>
                <w:rFonts w:ascii="ＭＳ 明朝" w:hAnsi="Times New Roman"/>
                <w:szCs w:val="24"/>
              </w:rPr>
            </w:pPr>
          </w:p>
          <w:p w:rsidR="007C0B98" w:rsidRPr="003908A4" w:rsidRDefault="007C0B98" w:rsidP="006259D1">
            <w:pPr>
              <w:autoSpaceDE w:val="0"/>
              <w:autoSpaceDN w:val="0"/>
              <w:adjustRightInd w:val="0"/>
              <w:ind w:leftChars="100" w:left="480" w:rightChars="53" w:right="127" w:hangingChars="100" w:hanging="240"/>
              <w:rPr>
                <w:rFonts w:ascii="ＭＳ 明朝" w:hAnsi="Times New Roman"/>
                <w:noProof/>
                <w:szCs w:val="24"/>
              </w:rPr>
            </w:pPr>
            <w:r w:rsidRPr="003908A4">
              <w:rPr>
                <w:rFonts w:ascii="ＭＳ 明朝" w:hAnsi="Times New Roman" w:hint="eastAsia"/>
                <w:noProof/>
                <w:szCs w:val="24"/>
              </w:rPr>
              <w:t>○</w:t>
            </w:r>
            <w:r w:rsidR="00994E1B" w:rsidRPr="00994E1B">
              <w:rPr>
                <w:rFonts w:ascii="ＭＳ 明朝" w:hAnsi="Times New Roman" w:hint="eastAsia"/>
                <w:noProof/>
                <w:szCs w:val="24"/>
              </w:rPr>
              <w:t>歳入では、</w:t>
            </w:r>
            <w:r w:rsidR="00C213B2">
              <w:rPr>
                <w:rFonts w:ascii="ＭＳ 明朝" w:hAnsi="Times New Roman" w:hint="eastAsia"/>
                <w:noProof/>
                <w:szCs w:val="24"/>
              </w:rPr>
              <w:t>県税がわずかに減少となったこと、</w:t>
            </w:r>
            <w:r w:rsidR="00994E1B" w:rsidRPr="00994E1B">
              <w:rPr>
                <w:rFonts w:ascii="ＭＳ 明朝" w:hAnsi="Times New Roman" w:hint="eastAsia"/>
                <w:noProof/>
                <w:szCs w:val="24"/>
              </w:rPr>
              <w:t>中小企業制度融資資金の貸付金元利収入など諸収入が減少したことなどにより、７年連続の減少となった。</w:t>
            </w:r>
          </w:p>
          <w:p w:rsidR="007C0B98" w:rsidRPr="003908A4" w:rsidRDefault="007C0B98" w:rsidP="006259D1">
            <w:pPr>
              <w:autoSpaceDE w:val="0"/>
              <w:autoSpaceDN w:val="0"/>
              <w:adjustRightInd w:val="0"/>
              <w:ind w:rightChars="53" w:right="127"/>
              <w:rPr>
                <w:rFonts w:ascii="ＭＳ 明朝" w:hAnsi="Times New Roman"/>
                <w:noProof/>
                <w:szCs w:val="24"/>
              </w:rPr>
            </w:pPr>
          </w:p>
          <w:p w:rsidR="007C0B98" w:rsidRPr="003908A4" w:rsidRDefault="007C0B98" w:rsidP="006259D1">
            <w:pPr>
              <w:autoSpaceDE w:val="0"/>
              <w:autoSpaceDN w:val="0"/>
              <w:adjustRightInd w:val="0"/>
              <w:ind w:leftChars="100" w:left="480" w:rightChars="53" w:right="127" w:hangingChars="100" w:hanging="240"/>
              <w:rPr>
                <w:rFonts w:ascii="ＭＳ 明朝" w:hAnsi="Times New Roman"/>
                <w:noProof/>
                <w:szCs w:val="24"/>
              </w:rPr>
            </w:pPr>
            <w:r w:rsidRPr="003908A4">
              <w:rPr>
                <w:rFonts w:ascii="ＭＳ 明朝" w:hAnsi="Times New Roman" w:hint="eastAsia"/>
                <w:noProof/>
                <w:szCs w:val="24"/>
              </w:rPr>
              <w:t>○歳出では、厳しい財政環境の中、引き続き行財政改革に真摯に取り組みつつ、「元気とやま」の創造に向け、</w:t>
            </w:r>
          </w:p>
          <w:p w:rsidR="007C0B98" w:rsidRPr="003908A4" w:rsidRDefault="00994E1B" w:rsidP="006259D1">
            <w:pPr>
              <w:autoSpaceDE w:val="0"/>
              <w:autoSpaceDN w:val="0"/>
              <w:adjustRightInd w:val="0"/>
              <w:spacing w:beforeLines="50" w:before="171"/>
              <w:ind w:leftChars="200" w:left="480" w:rightChars="53" w:right="127"/>
              <w:rPr>
                <w:rFonts w:ascii="ＭＳ 明朝" w:hAnsi="Times New Roman"/>
                <w:noProof/>
                <w:szCs w:val="24"/>
              </w:rPr>
            </w:pPr>
            <w:r w:rsidRPr="00994E1B">
              <w:rPr>
                <w:rFonts w:ascii="ＭＳ 明朝" w:hAnsi="Times New Roman" w:hint="eastAsia"/>
                <w:noProof/>
                <w:szCs w:val="24"/>
              </w:rPr>
              <w:t>結婚から子育てまで切れ目のない支援による少子化対策の推進や産業・地域経済の活性化、若者や女性がいきいきと働き暮らせる魅力ある地域づくり、観光の振興、定住・半定住の環境づくりなど、「とやま未来創生戦略」に掲げる10の基本的方向に沿った施策や、北陸新幹線開業効果の持続・深化を図るうえで効果の高い施策の推進に取り組んだ。</w:t>
            </w:r>
          </w:p>
          <w:p w:rsidR="007C0B98" w:rsidRDefault="00994E1B" w:rsidP="00C213B2">
            <w:pPr>
              <w:autoSpaceDE w:val="0"/>
              <w:autoSpaceDN w:val="0"/>
              <w:adjustRightInd w:val="0"/>
              <w:spacing w:beforeLines="100" w:before="343"/>
              <w:ind w:leftChars="200" w:left="480" w:rightChars="53" w:right="127"/>
              <w:rPr>
                <w:rFonts w:ascii="ＭＳ 明朝" w:hAnsi="Times New Roman"/>
                <w:noProof/>
                <w:szCs w:val="24"/>
              </w:rPr>
            </w:pPr>
            <w:r w:rsidRPr="00994E1B">
              <w:rPr>
                <w:rFonts w:ascii="ＭＳ 明朝" w:hAnsi="Times New Roman" w:hint="eastAsia"/>
                <w:noProof/>
                <w:szCs w:val="24"/>
              </w:rPr>
              <w:t>また、</w:t>
            </w:r>
            <w:r w:rsidR="00C213B2">
              <w:rPr>
                <w:rFonts w:ascii="ＭＳ 明朝" w:hAnsi="Times New Roman" w:hint="eastAsia"/>
                <w:noProof/>
                <w:szCs w:val="24"/>
              </w:rPr>
              <w:t>概ね</w:t>
            </w:r>
            <w:r w:rsidRPr="00994E1B">
              <w:rPr>
                <w:rFonts w:ascii="ＭＳ 明朝" w:hAnsi="Times New Roman" w:hint="eastAsia"/>
                <w:noProof/>
                <w:szCs w:val="24"/>
              </w:rPr>
              <w:t>30年</w:t>
            </w:r>
            <w:r w:rsidR="00C213B2">
              <w:rPr>
                <w:rFonts w:ascii="ＭＳ 明朝" w:hAnsi="Times New Roman" w:hint="eastAsia"/>
                <w:noProof/>
                <w:szCs w:val="24"/>
              </w:rPr>
              <w:t>後</w:t>
            </w:r>
            <w:r w:rsidRPr="00994E1B">
              <w:rPr>
                <w:rFonts w:ascii="ＭＳ 明朝" w:hAnsi="Times New Roman" w:hint="eastAsia"/>
                <w:noProof/>
                <w:szCs w:val="24"/>
              </w:rPr>
              <w:t>を見据え、経済・文化</w:t>
            </w:r>
            <w:r w:rsidR="00C213B2">
              <w:rPr>
                <w:rFonts w:ascii="ＭＳ 明朝" w:hAnsi="Times New Roman" w:hint="eastAsia"/>
                <w:noProof/>
                <w:szCs w:val="24"/>
              </w:rPr>
              <w:t>・</w:t>
            </w:r>
            <w:r w:rsidRPr="00994E1B">
              <w:rPr>
                <w:rFonts w:ascii="ＭＳ 明朝" w:hAnsi="Times New Roman" w:hint="eastAsia"/>
                <w:noProof/>
                <w:szCs w:val="24"/>
              </w:rPr>
              <w:t>人づくり</w:t>
            </w:r>
            <w:r w:rsidR="00C213B2">
              <w:rPr>
                <w:rFonts w:ascii="ＭＳ 明朝" w:hAnsi="Times New Roman" w:hint="eastAsia"/>
                <w:noProof/>
                <w:szCs w:val="24"/>
              </w:rPr>
              <w:t>をテーマとした</w:t>
            </w:r>
            <w:r w:rsidRPr="00994E1B">
              <w:rPr>
                <w:rFonts w:ascii="ＭＳ 明朝" w:hAnsi="Times New Roman" w:hint="eastAsia"/>
                <w:noProof/>
                <w:szCs w:val="24"/>
              </w:rPr>
              <w:t>「富山県経済・文化長期ビジョン」</w:t>
            </w:r>
            <w:r w:rsidR="00C213B2">
              <w:rPr>
                <w:rFonts w:ascii="ＭＳ 明朝" w:hAnsi="Times New Roman" w:hint="eastAsia"/>
                <w:noProof/>
                <w:szCs w:val="24"/>
              </w:rPr>
              <w:t>に沿った</w:t>
            </w:r>
            <w:r w:rsidRPr="00994E1B">
              <w:rPr>
                <w:rFonts w:ascii="ＭＳ 明朝" w:hAnsi="Times New Roman" w:hint="eastAsia"/>
                <w:noProof/>
                <w:szCs w:val="24"/>
              </w:rPr>
              <w:t>施策や、「新・元</w:t>
            </w:r>
            <w:r w:rsidR="003A7D52">
              <w:rPr>
                <w:rFonts w:ascii="ＭＳ 明朝" w:hAnsi="Times New Roman" w:hint="eastAsia"/>
                <w:noProof/>
                <w:szCs w:val="24"/>
              </w:rPr>
              <w:t>気とやま創造計画」を着実に推進するため、５つの重点戦略や重要政策</w:t>
            </w:r>
            <w:bookmarkStart w:id="0" w:name="_GoBack"/>
            <w:bookmarkEnd w:id="0"/>
            <w:r w:rsidRPr="00994E1B">
              <w:rPr>
                <w:rFonts w:ascii="ＭＳ 明朝" w:hAnsi="Times New Roman" w:hint="eastAsia"/>
                <w:noProof/>
                <w:szCs w:val="24"/>
              </w:rPr>
              <w:t>「人づくり」に位置づける事業にも積極的に取り組んだ。</w:t>
            </w:r>
          </w:p>
          <w:p w:rsidR="007C0B98" w:rsidRPr="003908A4" w:rsidRDefault="00994E1B" w:rsidP="00C213B2">
            <w:pPr>
              <w:autoSpaceDE w:val="0"/>
              <w:autoSpaceDN w:val="0"/>
              <w:adjustRightInd w:val="0"/>
              <w:spacing w:beforeLines="100" w:before="343"/>
              <w:ind w:leftChars="200" w:left="480" w:rightChars="53" w:right="127"/>
              <w:rPr>
                <w:rFonts w:ascii="ＭＳ 明朝" w:hAnsi="Times New Roman"/>
                <w:noProof/>
                <w:szCs w:val="24"/>
              </w:rPr>
            </w:pPr>
            <w:r w:rsidRPr="00994E1B">
              <w:rPr>
                <w:rFonts w:ascii="ＭＳ 明朝" w:hAnsi="Times New Roman" w:hint="eastAsia"/>
                <w:noProof/>
                <w:szCs w:val="24"/>
              </w:rPr>
              <w:t>一方、中小企業向けの貸付けや、地方消費税清算金などの諸支出金が減少したことなどにより、歳出全体では7年連続の減少となった。</w:t>
            </w:r>
          </w:p>
          <w:p w:rsidR="007C0B98" w:rsidRPr="003908A4" w:rsidRDefault="007C0B98" w:rsidP="006259D1">
            <w:pPr>
              <w:autoSpaceDE w:val="0"/>
              <w:autoSpaceDN w:val="0"/>
              <w:adjustRightInd w:val="0"/>
              <w:ind w:rightChars="53" w:right="127"/>
              <w:rPr>
                <w:rFonts w:ascii="ＭＳ 明朝" w:hAnsi="Times New Roman"/>
                <w:noProof/>
                <w:szCs w:val="24"/>
              </w:rPr>
            </w:pPr>
          </w:p>
          <w:p w:rsidR="00A17747" w:rsidRDefault="007C0B98" w:rsidP="00BB524E">
            <w:pPr>
              <w:tabs>
                <w:tab w:val="left" w:pos="9214"/>
              </w:tabs>
              <w:ind w:leftChars="100" w:left="480" w:rightChars="53" w:right="127" w:hangingChars="100" w:hanging="240"/>
              <w:rPr>
                <w:rFonts w:ascii="ＭＳ 明朝" w:hAnsi="Times New Roman"/>
                <w:noProof/>
                <w:szCs w:val="24"/>
              </w:rPr>
            </w:pPr>
            <w:r w:rsidRPr="003908A4">
              <w:rPr>
                <w:rFonts w:ascii="ＭＳ 明朝" w:hAnsi="Times New Roman" w:hint="eastAsia"/>
                <w:noProof/>
                <w:szCs w:val="24"/>
              </w:rPr>
              <w:t>○</w:t>
            </w:r>
            <w:r w:rsidR="00994E1B" w:rsidRPr="00994E1B">
              <w:rPr>
                <w:rFonts w:ascii="ＭＳ 明朝" w:hAnsi="Times New Roman" w:hint="eastAsia"/>
                <w:noProof/>
                <w:szCs w:val="24"/>
              </w:rPr>
              <w:t>実質収支は、</w:t>
            </w:r>
            <w:r w:rsidR="00C213B2">
              <w:rPr>
                <w:rFonts w:ascii="ＭＳ 明朝" w:hAnsi="Times New Roman" w:hint="eastAsia"/>
                <w:noProof/>
                <w:szCs w:val="24"/>
              </w:rPr>
              <w:t>前年度</w:t>
            </w:r>
            <w:r w:rsidR="00BB524E">
              <w:rPr>
                <w:rFonts w:ascii="ＭＳ 明朝" w:hAnsi="Times New Roman" w:hint="eastAsia"/>
                <w:noProof/>
                <w:szCs w:val="24"/>
              </w:rPr>
              <w:t>（7億21百万円）</w:t>
            </w:r>
            <w:r w:rsidR="00C213B2">
              <w:rPr>
                <w:rFonts w:ascii="ＭＳ 明朝" w:hAnsi="Times New Roman" w:hint="eastAsia"/>
                <w:noProof/>
                <w:szCs w:val="24"/>
              </w:rPr>
              <w:t>並</w:t>
            </w:r>
            <w:r w:rsidR="00BB524E">
              <w:rPr>
                <w:rFonts w:ascii="ＭＳ 明朝" w:hAnsi="Times New Roman" w:hint="eastAsia"/>
                <w:noProof/>
                <w:szCs w:val="24"/>
              </w:rPr>
              <w:t>の</w:t>
            </w:r>
            <w:r w:rsidR="00994E1B" w:rsidRPr="00994E1B">
              <w:rPr>
                <w:rFonts w:ascii="ＭＳ 明朝" w:hAnsi="Times New Roman" w:hint="eastAsia"/>
                <w:noProof/>
                <w:szCs w:val="24"/>
              </w:rPr>
              <w:t>7億12百万円とな</w:t>
            </w:r>
            <w:r w:rsidR="00C213B2">
              <w:rPr>
                <w:rFonts w:ascii="ＭＳ 明朝" w:hAnsi="Times New Roman" w:hint="eastAsia"/>
                <w:noProof/>
                <w:szCs w:val="24"/>
              </w:rPr>
              <w:t>った</w:t>
            </w:r>
            <w:r w:rsidR="00994E1B" w:rsidRPr="00994E1B">
              <w:rPr>
                <w:rFonts w:ascii="ＭＳ 明朝" w:hAnsi="Times New Roman" w:hint="eastAsia"/>
                <w:noProof/>
                <w:szCs w:val="24"/>
              </w:rPr>
              <w:t>。</w:t>
            </w:r>
          </w:p>
          <w:p w:rsidR="003320B5" w:rsidRDefault="003320B5" w:rsidP="00BB524E">
            <w:pPr>
              <w:tabs>
                <w:tab w:val="left" w:pos="9214"/>
              </w:tabs>
              <w:ind w:leftChars="100" w:left="480" w:rightChars="53" w:right="127" w:hangingChars="100" w:hanging="240"/>
              <w:rPr>
                <w:rFonts w:ascii="ＭＳ 明朝" w:hAnsi="ＭＳ 明朝"/>
              </w:rPr>
            </w:pPr>
          </w:p>
          <w:p w:rsidR="003320B5" w:rsidRPr="003908A4" w:rsidRDefault="003320B5" w:rsidP="00BB524E">
            <w:pPr>
              <w:tabs>
                <w:tab w:val="left" w:pos="9214"/>
              </w:tabs>
              <w:ind w:leftChars="100" w:left="480" w:rightChars="53" w:right="127" w:hangingChars="100" w:hanging="240"/>
            </w:pPr>
            <w:r>
              <w:rPr>
                <w:rFonts w:ascii="ＭＳ 明朝" w:hAnsi="ＭＳ 明朝" w:hint="eastAsia"/>
              </w:rPr>
              <w:t>○なお、県債残高については、２年連続で減少となった。</w:t>
            </w:r>
          </w:p>
        </w:tc>
      </w:tr>
    </w:tbl>
    <w:p w:rsidR="00A17747" w:rsidRPr="003908A4" w:rsidRDefault="00A17747" w:rsidP="00BE63C7">
      <w:pPr>
        <w:tabs>
          <w:tab w:val="left" w:pos="7560"/>
        </w:tabs>
        <w:autoSpaceDE w:val="0"/>
        <w:autoSpaceDN w:val="0"/>
        <w:adjustRightInd w:val="0"/>
        <w:ind w:right="-28"/>
        <w:rPr>
          <w:rFonts w:ascii="ＭＳ 明朝" w:hAnsi="Times New Roman"/>
          <w:b/>
        </w:rPr>
      </w:pPr>
    </w:p>
    <w:p w:rsidR="00BE63C7" w:rsidRPr="003908A4" w:rsidRDefault="00BE63C7" w:rsidP="00BE63C7">
      <w:pPr>
        <w:tabs>
          <w:tab w:val="left" w:pos="7560"/>
        </w:tabs>
        <w:autoSpaceDE w:val="0"/>
        <w:autoSpaceDN w:val="0"/>
        <w:adjustRightInd w:val="0"/>
        <w:ind w:right="-28"/>
        <w:rPr>
          <w:rFonts w:ascii="ＭＳ 明朝" w:hAnsi="Times New Roman"/>
          <w:b/>
          <w:sz w:val="21"/>
        </w:rPr>
      </w:pPr>
      <w:r w:rsidRPr="003908A4">
        <w:rPr>
          <w:rFonts w:ascii="ＭＳ 明朝" w:hAnsi="Times New Roman" w:hint="eastAsia"/>
          <w:b/>
        </w:rPr>
        <w:lastRenderedPageBreak/>
        <w:t>（２）歳入の状況</w:t>
      </w:r>
    </w:p>
    <w:p w:rsidR="00BE63C7" w:rsidRPr="003908A4" w:rsidRDefault="00652DED" w:rsidP="00BE63C7">
      <w:pPr>
        <w:tabs>
          <w:tab w:val="left" w:pos="7560"/>
        </w:tabs>
        <w:autoSpaceDE w:val="0"/>
        <w:autoSpaceDN w:val="0"/>
        <w:adjustRightInd w:val="0"/>
        <w:rPr>
          <w:rFonts w:ascii="ＭＳ 明朝" w:hAnsi="Times New Roman"/>
          <w:sz w:val="21"/>
        </w:rPr>
      </w:pPr>
      <w:r w:rsidRPr="00652DED">
        <w:rPr>
          <w:noProof/>
        </w:rPr>
        <w:drawing>
          <wp:inline distT="0" distB="0" distL="0" distR="0">
            <wp:extent cx="6192520" cy="31582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158230"/>
                    </a:xfrm>
                    <a:prstGeom prst="rect">
                      <a:avLst/>
                    </a:prstGeom>
                    <a:noFill/>
                    <a:ln>
                      <a:noFill/>
                    </a:ln>
                  </pic:spPr>
                </pic:pic>
              </a:graphicData>
            </a:graphic>
          </wp:inline>
        </w:drawing>
      </w:r>
    </w:p>
    <w:p w:rsidR="00BE63C7" w:rsidRPr="003908A4" w:rsidRDefault="00BE63C7" w:rsidP="00BE63C7">
      <w:pPr>
        <w:autoSpaceDE w:val="0"/>
        <w:autoSpaceDN w:val="0"/>
        <w:adjustRightInd w:val="0"/>
        <w:spacing w:line="240" w:lineRule="exact"/>
        <w:ind w:left="720" w:hanging="720"/>
        <w:rPr>
          <w:rFonts w:ascii="ＭＳ 明朝" w:hAnsi="Times New Roman"/>
        </w:rPr>
      </w:pPr>
    </w:p>
    <w:p w:rsidR="00BE63C7" w:rsidRPr="003908A4" w:rsidRDefault="00BE63C7" w:rsidP="00322C27">
      <w:pPr>
        <w:autoSpaceDE w:val="0"/>
        <w:autoSpaceDN w:val="0"/>
        <w:adjustRightInd w:val="0"/>
        <w:outlineLvl w:val="0"/>
        <w:rPr>
          <w:rFonts w:ascii="ＭＳ 明朝" w:hAnsi="Times New Roman"/>
          <w:b/>
        </w:rPr>
      </w:pPr>
    </w:p>
    <w:p w:rsidR="00D60336" w:rsidRPr="003908A4" w:rsidRDefault="00D60336" w:rsidP="00BE63C7">
      <w:pPr>
        <w:autoSpaceDE w:val="0"/>
        <w:autoSpaceDN w:val="0"/>
        <w:adjustRightInd w:val="0"/>
        <w:spacing w:line="240" w:lineRule="exact"/>
        <w:rPr>
          <w:rFonts w:ascii="ＭＳ 明朝" w:hAnsi="Times New Roman"/>
          <w:b/>
        </w:rPr>
      </w:pPr>
    </w:p>
    <w:p w:rsidR="00611123" w:rsidRPr="003908A4" w:rsidRDefault="00B16B92" w:rsidP="00BE63C7">
      <w:pPr>
        <w:autoSpaceDE w:val="0"/>
        <w:autoSpaceDN w:val="0"/>
        <w:adjustRightInd w:val="0"/>
        <w:spacing w:line="240" w:lineRule="exact"/>
        <w:rPr>
          <w:rFonts w:ascii="ＭＳ 明朝" w:hAnsi="Times New Roman"/>
          <w:b/>
        </w:rPr>
      </w:pPr>
      <w:r>
        <w:rPr>
          <w:rFonts w:ascii="ＭＳ 明朝" w:hAnsi="Times New Roman"/>
          <w:b/>
          <w:noProof/>
        </w:rPr>
        <mc:AlternateContent>
          <mc:Choice Requires="wps">
            <w:drawing>
              <wp:anchor distT="0" distB="0" distL="114300" distR="114300" simplePos="0" relativeHeight="251656192" behindDoc="0" locked="0" layoutInCell="1" allowOverlap="1">
                <wp:simplePos x="0" y="0"/>
                <wp:positionH relativeFrom="column">
                  <wp:posOffset>1591945</wp:posOffset>
                </wp:positionH>
                <wp:positionV relativeFrom="paragraph">
                  <wp:posOffset>36195</wp:posOffset>
                </wp:positionV>
                <wp:extent cx="2905760" cy="252730"/>
                <wp:effectExtent l="0" t="1270" r="0" b="3175"/>
                <wp:wrapNone/>
                <wp:docPr id="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35" type="#_x0000_t202" style="position:absolute;left:0;text-align:left;margin-left:125.35pt;margin-top:2.85pt;width:228.8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d5hwIAABc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" stroked="f">
                <v:textbox inset="5.85pt,.7pt,5.85pt,.7pt">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v:shape>
            </w:pict>
          </mc:Fallback>
        </mc:AlternateContent>
      </w:r>
    </w:p>
    <w:p w:rsidR="00611123" w:rsidRPr="003908A4" w:rsidRDefault="00611123" w:rsidP="00BE63C7">
      <w:pPr>
        <w:autoSpaceDE w:val="0"/>
        <w:autoSpaceDN w:val="0"/>
        <w:adjustRightInd w:val="0"/>
        <w:spacing w:line="240" w:lineRule="exact"/>
        <w:rPr>
          <w:rFonts w:ascii="ＭＳ 明朝" w:hAnsi="Times New Roman"/>
          <w:b/>
        </w:rPr>
      </w:pPr>
    </w:p>
    <w:p w:rsidR="00611123" w:rsidRPr="003908A4" w:rsidRDefault="00611123" w:rsidP="00BE63C7">
      <w:pPr>
        <w:autoSpaceDE w:val="0"/>
        <w:autoSpaceDN w:val="0"/>
        <w:adjustRightInd w:val="0"/>
        <w:spacing w:line="240" w:lineRule="exact"/>
        <w:rPr>
          <w:rFonts w:ascii="ＭＳ 明朝" w:hAnsi="Times New Roman"/>
          <w:b/>
        </w:rPr>
      </w:pPr>
    </w:p>
    <w:p w:rsidR="00611123" w:rsidRPr="003908A4" w:rsidRDefault="00611123" w:rsidP="00BE63C7">
      <w:pPr>
        <w:autoSpaceDE w:val="0"/>
        <w:autoSpaceDN w:val="0"/>
        <w:adjustRightInd w:val="0"/>
        <w:spacing w:line="240" w:lineRule="exact"/>
        <w:rPr>
          <w:rFonts w:ascii="ＭＳ 明朝" w:hAnsi="Times New Roman"/>
          <w:b/>
        </w:rPr>
      </w:pPr>
    </w:p>
    <w:p w:rsidR="00707622" w:rsidRPr="003908A4" w:rsidRDefault="0007417E" w:rsidP="00707622">
      <w:pPr>
        <w:autoSpaceDE w:val="0"/>
        <w:autoSpaceDN w:val="0"/>
        <w:adjustRightInd w:val="0"/>
        <w:spacing w:after="120"/>
        <w:ind w:leftChars="-186" w:left="-444" w:rightChars="-445" w:right="-1068" w:hanging="2"/>
        <w:rPr>
          <w:rFonts w:ascii="ＭＳ 明朝" w:hAnsi="Times New Roman"/>
        </w:rPr>
      </w:pPr>
      <w:r w:rsidRPr="0007417E">
        <w:rPr>
          <w:noProof/>
        </w:rPr>
        <w:drawing>
          <wp:inline distT="0" distB="0" distL="0" distR="0">
            <wp:extent cx="3200400" cy="33813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3381375"/>
                    </a:xfrm>
                    <a:prstGeom prst="rect">
                      <a:avLst/>
                    </a:prstGeom>
                    <a:noFill/>
                    <a:ln>
                      <a:noFill/>
                    </a:ln>
                  </pic:spPr>
                </pic:pic>
              </a:graphicData>
            </a:graphic>
          </wp:inline>
        </w:drawing>
      </w:r>
      <w:r w:rsidRPr="0007417E">
        <w:rPr>
          <w:noProof/>
        </w:rPr>
        <w:drawing>
          <wp:inline distT="0" distB="0" distL="0" distR="0">
            <wp:extent cx="3933825" cy="33813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825" cy="3381375"/>
                    </a:xfrm>
                    <a:prstGeom prst="rect">
                      <a:avLst/>
                    </a:prstGeom>
                    <a:noFill/>
                    <a:ln>
                      <a:noFill/>
                    </a:ln>
                  </pic:spPr>
                </pic:pic>
              </a:graphicData>
            </a:graphic>
          </wp:inline>
        </w:drawing>
      </w:r>
    </w:p>
    <w:p w:rsidR="00611123" w:rsidRPr="003908A4"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BB524E" w:rsidRPr="003908A4" w:rsidRDefault="00BB524E" w:rsidP="00BE63C7">
      <w:pPr>
        <w:autoSpaceDE w:val="0"/>
        <w:autoSpaceDN w:val="0"/>
        <w:adjustRightInd w:val="0"/>
        <w:spacing w:line="240" w:lineRule="exact"/>
        <w:rPr>
          <w:rFonts w:ascii="ＭＳ 明朝" w:hAnsi="Times New Roman"/>
          <w:b/>
        </w:rPr>
      </w:pPr>
    </w:p>
    <w:p w:rsidR="005E459F" w:rsidRDefault="005E459F">
      <w:pPr>
        <w:widowControl/>
        <w:jc w:val="left"/>
        <w:rPr>
          <w:rFonts w:ascii="ＭＳ 明朝" w:hAnsi="Times New Roman"/>
          <w:b/>
        </w:rPr>
      </w:pPr>
      <w:r>
        <w:rPr>
          <w:rFonts w:ascii="ＭＳ 明朝" w:hAnsi="Times New Roman"/>
          <w:b/>
        </w:rPr>
        <w:br w:type="page"/>
      </w:r>
    </w:p>
    <w:p w:rsidR="00BE63C7" w:rsidRPr="003908A4" w:rsidRDefault="00BE63C7" w:rsidP="003E1B2B">
      <w:pPr>
        <w:autoSpaceDE w:val="0"/>
        <w:autoSpaceDN w:val="0"/>
        <w:adjustRightInd w:val="0"/>
        <w:spacing w:line="280" w:lineRule="exact"/>
        <w:rPr>
          <w:rFonts w:ascii="ＭＳ 明朝" w:hAnsi="Times New Roman"/>
          <w:b/>
        </w:rPr>
      </w:pPr>
      <w:r w:rsidRPr="003908A4">
        <w:rPr>
          <w:rFonts w:ascii="ＭＳ 明朝" w:hAnsi="Times New Roman" w:hint="eastAsia"/>
          <w:b/>
        </w:rPr>
        <w:lastRenderedPageBreak/>
        <w:t>＜主な款別決算の特徴＞</w:t>
      </w:r>
    </w:p>
    <w:p w:rsidR="0051636D" w:rsidRPr="003908A4" w:rsidRDefault="0051636D" w:rsidP="00813F38">
      <w:pPr>
        <w:autoSpaceDE w:val="0"/>
        <w:autoSpaceDN w:val="0"/>
        <w:adjustRightInd w:val="0"/>
        <w:rPr>
          <w:rFonts w:ascii="ＭＳ 明朝" w:hAnsi="Times New Roman"/>
          <w:b/>
        </w:rPr>
      </w:pPr>
    </w:p>
    <w:p w:rsidR="006A1FCD" w:rsidRPr="003908A4" w:rsidRDefault="00F66965" w:rsidP="00ED7493">
      <w:pPr>
        <w:autoSpaceDE w:val="0"/>
        <w:autoSpaceDN w:val="0"/>
        <w:adjustRightInd w:val="0"/>
        <w:ind w:firstLineChars="100" w:firstLine="241"/>
        <w:rPr>
          <w:rFonts w:ascii="ＭＳ 明朝" w:hAnsi="Times New Roman"/>
          <w:b/>
        </w:rPr>
      </w:pPr>
      <w:r w:rsidRPr="003908A4">
        <w:rPr>
          <w:rFonts w:ascii="ＭＳ 明朝" w:hAnsi="Times New Roman" w:hint="eastAsia"/>
          <w:b/>
        </w:rPr>
        <w:t>ア</w:t>
      </w:r>
      <w:r w:rsidR="002B2315" w:rsidRPr="003908A4">
        <w:rPr>
          <w:rFonts w:ascii="ＭＳ 明朝" w:hAnsi="Times New Roman" w:hint="eastAsia"/>
          <w:b/>
        </w:rPr>
        <w:t xml:space="preserve">　</w:t>
      </w:r>
      <w:r w:rsidR="006A1FCD" w:rsidRPr="003908A4">
        <w:rPr>
          <w:rFonts w:ascii="ＭＳ 明朝" w:hAnsi="Times New Roman" w:hint="eastAsia"/>
          <w:b/>
        </w:rPr>
        <w:t>県　　　税</w:t>
      </w:r>
    </w:p>
    <w:p w:rsidR="0051636D" w:rsidRPr="003908A4" w:rsidRDefault="00563F7E" w:rsidP="00563F7E">
      <w:pPr>
        <w:autoSpaceDE w:val="0"/>
        <w:autoSpaceDN w:val="0"/>
        <w:adjustRightInd w:val="0"/>
        <w:ind w:leftChars="200" w:left="480" w:firstLineChars="100" w:firstLine="240"/>
        <w:rPr>
          <w:rFonts w:ascii="ＭＳ 明朝" w:hAnsi="Times New Roman"/>
          <w:b/>
        </w:rPr>
      </w:pPr>
      <w:r w:rsidRPr="00563F7E">
        <w:rPr>
          <w:rFonts w:ascii="ＭＳ 明朝" w:hAnsi="Times New Roman" w:hint="eastAsia"/>
        </w:rPr>
        <w:t>県税の決算額は、1,397億63百万円で、前年度(1,397億80百万円)と比べると、16百万円</w:t>
      </w:r>
      <w:r w:rsidR="00FA3CD6">
        <w:rPr>
          <w:rFonts w:ascii="ＭＳ 明朝" w:hAnsi="Times New Roman" w:hint="eastAsia"/>
        </w:rPr>
        <w:t>、0.012％</w:t>
      </w:r>
      <w:r w:rsidRPr="00563F7E">
        <w:rPr>
          <w:rFonts w:ascii="ＭＳ 明朝" w:hAnsi="Times New Roman" w:hint="eastAsia"/>
        </w:rPr>
        <w:t>の減少となっています。</w:t>
      </w:r>
      <w:r w:rsidR="008031D9" w:rsidRPr="008031D9">
        <w:rPr>
          <w:rFonts w:ascii="ＭＳ 明朝" w:hAnsi="Times New Roman" w:hint="eastAsia"/>
        </w:rPr>
        <w:t>これは、企業収益の向上や地方法人特別税（国税）からの一部復元により法人事業税が増加した一方で、個人消費の伸び悩みにより地方消費税が減少したことや、株式売買等による分離譲渡所得の減により県民税株式等譲渡所得割が減少したことなどによるものです。</w:t>
      </w:r>
    </w:p>
    <w:p w:rsidR="00C6307D" w:rsidRPr="003908A4" w:rsidRDefault="00C6307D" w:rsidP="00813F38">
      <w:pPr>
        <w:autoSpaceDE w:val="0"/>
        <w:autoSpaceDN w:val="0"/>
        <w:adjustRightInd w:val="0"/>
        <w:spacing w:line="240" w:lineRule="exact"/>
        <w:rPr>
          <w:rFonts w:ascii="ＭＳ 明朝" w:hAnsi="Times New Roman"/>
        </w:rPr>
      </w:pPr>
    </w:p>
    <w:p w:rsidR="00C6307D" w:rsidRPr="003908A4" w:rsidRDefault="00C6307D" w:rsidP="00C6307D">
      <w:pPr>
        <w:autoSpaceDE w:val="0"/>
        <w:autoSpaceDN w:val="0"/>
        <w:adjustRightInd w:val="0"/>
        <w:ind w:firstLineChars="100" w:firstLine="241"/>
        <w:rPr>
          <w:rFonts w:ascii="ＭＳ 明朝" w:hAnsi="Times New Roman"/>
          <w:b/>
        </w:rPr>
      </w:pPr>
      <w:r w:rsidRPr="003908A4">
        <w:rPr>
          <w:rFonts w:ascii="ＭＳ 明朝" w:hAnsi="Times New Roman" w:hint="eastAsia"/>
          <w:b/>
        </w:rPr>
        <w:t>イ　地方消費税清算金</w:t>
      </w:r>
    </w:p>
    <w:p w:rsidR="00563F7E" w:rsidRPr="00563F7E" w:rsidRDefault="00563F7E" w:rsidP="00563F7E">
      <w:pPr>
        <w:autoSpaceDE w:val="0"/>
        <w:autoSpaceDN w:val="0"/>
        <w:adjustRightInd w:val="0"/>
        <w:ind w:leftChars="200" w:left="480" w:firstLineChars="100" w:firstLine="240"/>
        <w:rPr>
          <w:rFonts w:ascii="ＭＳ 明朝" w:hAnsi="Times New Roman"/>
        </w:rPr>
      </w:pPr>
      <w:r w:rsidRPr="00563F7E">
        <w:rPr>
          <w:rFonts w:ascii="ＭＳ 明朝" w:hAnsi="Times New Roman" w:hint="eastAsia"/>
        </w:rPr>
        <w:t>地方消費税清算金の決算額は、380億 1百万円で、前年度（424億 2百万円）と比べる</w:t>
      </w:r>
    </w:p>
    <w:p w:rsidR="00C6307D" w:rsidRPr="003908A4" w:rsidRDefault="00563F7E" w:rsidP="00563F7E">
      <w:pPr>
        <w:autoSpaceDE w:val="0"/>
        <w:autoSpaceDN w:val="0"/>
        <w:adjustRightInd w:val="0"/>
        <w:ind w:firstLineChars="200" w:firstLine="480"/>
        <w:rPr>
          <w:rFonts w:ascii="ＭＳ 明朝" w:hAnsi="Times New Roman"/>
        </w:rPr>
      </w:pPr>
      <w:r w:rsidRPr="00563F7E">
        <w:rPr>
          <w:rFonts w:ascii="ＭＳ 明朝" w:hAnsi="Times New Roman" w:hint="eastAsia"/>
        </w:rPr>
        <w:t>と、44億 2百万円、10.4％の減少となっています。</w:t>
      </w:r>
    </w:p>
    <w:p w:rsidR="00C6307D" w:rsidRPr="003908A4" w:rsidRDefault="00C6307D" w:rsidP="00813F38">
      <w:pPr>
        <w:autoSpaceDE w:val="0"/>
        <w:autoSpaceDN w:val="0"/>
        <w:adjustRightInd w:val="0"/>
        <w:spacing w:line="240" w:lineRule="exact"/>
        <w:rPr>
          <w:rFonts w:ascii="ＭＳ 明朝" w:hAnsi="Times New Roman"/>
          <w:b/>
        </w:rPr>
      </w:pPr>
    </w:p>
    <w:p w:rsidR="00F66965" w:rsidRPr="003908A4" w:rsidRDefault="00C6307D" w:rsidP="00F66965">
      <w:pPr>
        <w:autoSpaceDE w:val="0"/>
        <w:autoSpaceDN w:val="0"/>
        <w:adjustRightInd w:val="0"/>
        <w:ind w:firstLineChars="100" w:firstLine="241"/>
        <w:rPr>
          <w:rFonts w:ascii="ＭＳ 明朝" w:hAnsi="Times New Roman"/>
          <w:b/>
        </w:rPr>
      </w:pPr>
      <w:r w:rsidRPr="003908A4">
        <w:rPr>
          <w:rFonts w:ascii="ＭＳ 明朝" w:hAnsi="Times New Roman" w:hint="eastAsia"/>
          <w:b/>
        </w:rPr>
        <w:t>ウ</w:t>
      </w:r>
      <w:r w:rsidR="00F66965" w:rsidRPr="003908A4">
        <w:rPr>
          <w:rFonts w:ascii="ＭＳ 明朝" w:hAnsi="Times New Roman" w:hint="eastAsia"/>
          <w:b/>
        </w:rPr>
        <w:t xml:space="preserve">　地方譲与税</w:t>
      </w:r>
    </w:p>
    <w:p w:rsidR="00C6307D" w:rsidRPr="003908A4" w:rsidRDefault="00563F7E" w:rsidP="00563F7E">
      <w:pPr>
        <w:autoSpaceDE w:val="0"/>
        <w:adjustRightInd w:val="0"/>
        <w:ind w:leftChars="200" w:left="480" w:firstLineChars="100" w:firstLine="240"/>
        <w:rPr>
          <w:rFonts w:ascii="ＭＳ 明朝" w:hAnsi="Times New Roman"/>
        </w:rPr>
      </w:pPr>
      <w:r w:rsidRPr="00563F7E">
        <w:rPr>
          <w:rFonts w:ascii="ＭＳ 明朝" w:hAnsi="Times New Roman" w:hint="eastAsia"/>
        </w:rPr>
        <w:t>地方譲与税の決算額は、177億30百万円で、前年度（209億67百万円）と比べると、32億37百万円、15.4％の減少となっています。これは、地方法人特別税（国税）の規模の縮小に伴う地方法人特別譲与税の減少などによるものです。</w:t>
      </w:r>
    </w:p>
    <w:p w:rsidR="002B2315" w:rsidRPr="003908A4" w:rsidRDefault="002B2315" w:rsidP="00813F38">
      <w:pPr>
        <w:autoSpaceDE w:val="0"/>
        <w:autoSpaceDN w:val="0"/>
        <w:adjustRightInd w:val="0"/>
        <w:spacing w:line="240" w:lineRule="exact"/>
        <w:rPr>
          <w:rFonts w:ascii="ＭＳ 明朝" w:hAnsi="Times New Roman"/>
        </w:rPr>
      </w:pPr>
    </w:p>
    <w:p w:rsidR="00914BE5" w:rsidRPr="003908A4" w:rsidRDefault="00C6307D" w:rsidP="00914BE5">
      <w:pPr>
        <w:autoSpaceDE w:val="0"/>
        <w:autoSpaceDN w:val="0"/>
        <w:adjustRightInd w:val="0"/>
        <w:ind w:firstLineChars="100" w:firstLine="241"/>
        <w:rPr>
          <w:rFonts w:ascii="ＭＳ 明朝" w:hAnsi="Times New Roman"/>
          <w:b/>
        </w:rPr>
      </w:pPr>
      <w:r w:rsidRPr="003908A4">
        <w:rPr>
          <w:rFonts w:ascii="ＭＳ 明朝" w:hAnsi="Times New Roman" w:hint="eastAsia"/>
          <w:b/>
        </w:rPr>
        <w:t>エ</w:t>
      </w:r>
      <w:r w:rsidR="00914BE5" w:rsidRPr="003908A4">
        <w:rPr>
          <w:rFonts w:ascii="ＭＳ 明朝" w:hAnsi="Times New Roman" w:hint="eastAsia"/>
          <w:b/>
        </w:rPr>
        <w:t xml:space="preserve">　地方交付税</w:t>
      </w:r>
    </w:p>
    <w:p w:rsidR="00563F7E" w:rsidRPr="00563F7E" w:rsidRDefault="00563F7E" w:rsidP="00563F7E">
      <w:pPr>
        <w:autoSpaceDE w:val="0"/>
        <w:autoSpaceDN w:val="0"/>
        <w:adjustRightInd w:val="0"/>
        <w:ind w:firstLineChars="300" w:firstLine="720"/>
        <w:rPr>
          <w:rFonts w:ascii="ＭＳ 明朝" w:hAnsi="Times New Roman"/>
        </w:rPr>
      </w:pPr>
      <w:r w:rsidRPr="00563F7E">
        <w:rPr>
          <w:rFonts w:ascii="ＭＳ 明朝" w:hAnsi="Times New Roman" w:hint="eastAsia"/>
        </w:rPr>
        <w:t>地方交付税の決算額は、1,312億46百万円で、前年度（1,286億13百万円）と比べると、</w:t>
      </w:r>
    </w:p>
    <w:p w:rsidR="00C6307D" w:rsidRPr="003908A4" w:rsidRDefault="00563F7E" w:rsidP="00563F7E">
      <w:pPr>
        <w:autoSpaceDE w:val="0"/>
        <w:autoSpaceDN w:val="0"/>
        <w:adjustRightInd w:val="0"/>
        <w:ind w:firstLineChars="200" w:firstLine="480"/>
        <w:rPr>
          <w:rFonts w:ascii="ＭＳ 明朝" w:hAnsi="Times New Roman"/>
          <w:szCs w:val="24"/>
        </w:rPr>
      </w:pPr>
      <w:r w:rsidRPr="00563F7E">
        <w:rPr>
          <w:rFonts w:ascii="ＭＳ 明朝" w:hAnsi="Times New Roman" w:hint="eastAsia"/>
        </w:rPr>
        <w:t>26億33百万円、2.0％の増加となっています。</w:t>
      </w:r>
    </w:p>
    <w:p w:rsidR="00914BE5" w:rsidRPr="003908A4" w:rsidRDefault="00914BE5" w:rsidP="00813F38">
      <w:pPr>
        <w:autoSpaceDE w:val="0"/>
        <w:autoSpaceDN w:val="0"/>
        <w:adjustRightInd w:val="0"/>
        <w:spacing w:line="240" w:lineRule="exact"/>
        <w:rPr>
          <w:rFonts w:ascii="ＭＳ 明朝" w:hAnsi="Times New Roman"/>
        </w:rPr>
      </w:pPr>
    </w:p>
    <w:p w:rsidR="006A1FCD" w:rsidRPr="003908A4" w:rsidRDefault="00C6307D" w:rsidP="00ED7493">
      <w:pPr>
        <w:autoSpaceDE w:val="0"/>
        <w:autoSpaceDN w:val="0"/>
        <w:adjustRightInd w:val="0"/>
        <w:ind w:firstLineChars="100" w:firstLine="241"/>
        <w:rPr>
          <w:rFonts w:ascii="ＭＳ 明朝" w:hAnsi="Times New Roman"/>
          <w:b/>
        </w:rPr>
      </w:pPr>
      <w:r w:rsidRPr="003908A4">
        <w:rPr>
          <w:rFonts w:ascii="ＭＳ 明朝" w:hAnsi="Times New Roman" w:hint="eastAsia"/>
          <w:b/>
        </w:rPr>
        <w:t>オ</w:t>
      </w:r>
      <w:r w:rsidR="00ED7493" w:rsidRPr="003908A4">
        <w:rPr>
          <w:rFonts w:ascii="ＭＳ 明朝" w:hAnsi="Times New Roman" w:hint="eastAsia"/>
          <w:b/>
        </w:rPr>
        <w:t xml:space="preserve">　</w:t>
      </w:r>
      <w:r w:rsidR="006A1FCD" w:rsidRPr="003908A4">
        <w:rPr>
          <w:rFonts w:ascii="ＭＳ 明朝" w:hAnsi="Times New Roman" w:hint="eastAsia"/>
          <w:b/>
        </w:rPr>
        <w:t>国庫支出金</w:t>
      </w:r>
    </w:p>
    <w:p w:rsidR="00563F7E" w:rsidRPr="00563F7E" w:rsidRDefault="00563F7E" w:rsidP="00563F7E">
      <w:pPr>
        <w:autoSpaceDE w:val="0"/>
        <w:autoSpaceDN w:val="0"/>
        <w:adjustRightInd w:val="0"/>
        <w:ind w:leftChars="200" w:left="480" w:firstLineChars="100" w:firstLine="240"/>
        <w:rPr>
          <w:rFonts w:ascii="ＭＳ 明朝" w:hAnsi="Times New Roman"/>
        </w:rPr>
      </w:pPr>
      <w:r w:rsidRPr="00563F7E">
        <w:rPr>
          <w:rFonts w:ascii="ＭＳ 明朝" w:hAnsi="Times New Roman" w:hint="eastAsia"/>
        </w:rPr>
        <w:t>国庫支出金の決算額は、486億28百万円で、前年度（478億50百万円）と比べると、</w:t>
      </w:r>
    </w:p>
    <w:p w:rsidR="00C6307D" w:rsidRPr="003908A4" w:rsidRDefault="00563F7E" w:rsidP="00563F7E">
      <w:pPr>
        <w:autoSpaceDE w:val="0"/>
        <w:autoSpaceDN w:val="0"/>
        <w:adjustRightInd w:val="0"/>
        <w:ind w:leftChars="200" w:left="480"/>
        <w:rPr>
          <w:rFonts w:ascii="ＭＳ 明朝" w:hAnsi="Times New Roman"/>
          <w:szCs w:val="24"/>
        </w:rPr>
      </w:pPr>
      <w:r w:rsidRPr="00563F7E">
        <w:rPr>
          <w:rFonts w:ascii="ＭＳ 明朝" w:hAnsi="Times New Roman" w:hint="eastAsia"/>
        </w:rPr>
        <w:t>7億78百万円、1.6%の増加となっています。これは、</w:t>
      </w:r>
      <w:r w:rsidR="00BB524E">
        <w:rPr>
          <w:rFonts w:ascii="ＭＳ 明朝" w:hAnsi="Times New Roman" w:hint="eastAsia"/>
        </w:rPr>
        <w:t>国の補正予算による</w:t>
      </w:r>
      <w:r w:rsidRPr="00563F7E">
        <w:rPr>
          <w:rFonts w:ascii="ＭＳ 明朝" w:hAnsi="Times New Roman" w:hint="eastAsia"/>
        </w:rPr>
        <w:t>公共事業や地域医療介護総合確保基金（医療分）の積増</w:t>
      </w:r>
      <w:r w:rsidR="00BB524E">
        <w:rPr>
          <w:rFonts w:ascii="ＭＳ 明朝" w:hAnsi="Times New Roman" w:hint="eastAsia"/>
        </w:rPr>
        <w:t>し</w:t>
      </w:r>
      <w:r w:rsidRPr="00563F7E">
        <w:rPr>
          <w:rFonts w:ascii="ＭＳ 明朝" w:hAnsi="Times New Roman" w:hint="eastAsia"/>
        </w:rPr>
        <w:t>、</w:t>
      </w:r>
      <w:r w:rsidR="00BB524E">
        <w:rPr>
          <w:rFonts w:ascii="ＭＳ 明朝" w:hAnsi="Times New Roman" w:hint="eastAsia"/>
        </w:rPr>
        <w:t>保育士確保・ひとり親家庭対策等</w:t>
      </w:r>
      <w:r w:rsidRPr="00563F7E">
        <w:rPr>
          <w:rFonts w:ascii="ＭＳ 明朝" w:hAnsi="Times New Roman" w:hint="eastAsia"/>
        </w:rPr>
        <w:t>に係る国庫支出金が増加したことなどによるものです。</w:t>
      </w:r>
    </w:p>
    <w:p w:rsidR="002B2315" w:rsidRPr="003908A4" w:rsidRDefault="002B2315" w:rsidP="00813F38">
      <w:pPr>
        <w:autoSpaceDE w:val="0"/>
        <w:autoSpaceDN w:val="0"/>
        <w:adjustRightInd w:val="0"/>
        <w:spacing w:line="240" w:lineRule="exact"/>
        <w:rPr>
          <w:rFonts w:ascii="ＭＳ 明朝" w:hAnsi="Times New Roman"/>
        </w:rPr>
      </w:pPr>
    </w:p>
    <w:p w:rsidR="006A1FCD" w:rsidRPr="003908A4" w:rsidRDefault="00C6307D" w:rsidP="00101E8F">
      <w:pPr>
        <w:autoSpaceDE w:val="0"/>
        <w:autoSpaceDN w:val="0"/>
        <w:adjustRightInd w:val="0"/>
        <w:ind w:firstLineChars="100" w:firstLine="241"/>
        <w:rPr>
          <w:rFonts w:ascii="ＭＳ 明朝" w:hAnsi="Times New Roman"/>
          <w:b/>
        </w:rPr>
      </w:pPr>
      <w:r w:rsidRPr="003908A4">
        <w:rPr>
          <w:rFonts w:ascii="ＭＳ 明朝" w:hAnsi="Times New Roman" w:hint="eastAsia"/>
          <w:b/>
        </w:rPr>
        <w:t>カ</w:t>
      </w:r>
      <w:r w:rsidR="00ED7493" w:rsidRPr="003908A4">
        <w:rPr>
          <w:rFonts w:ascii="ＭＳ 明朝" w:hAnsi="Times New Roman" w:hint="eastAsia"/>
          <w:b/>
        </w:rPr>
        <w:t xml:space="preserve">　</w:t>
      </w:r>
      <w:r w:rsidR="006A1FCD" w:rsidRPr="003908A4">
        <w:rPr>
          <w:rFonts w:ascii="ＭＳ 明朝" w:hAnsi="Times New Roman" w:hint="eastAsia"/>
          <w:b/>
        </w:rPr>
        <w:t>県　　　債</w:t>
      </w:r>
    </w:p>
    <w:p w:rsidR="00563F7E" w:rsidRPr="00563F7E" w:rsidRDefault="00563F7E" w:rsidP="00563F7E">
      <w:pPr>
        <w:autoSpaceDE w:val="0"/>
        <w:autoSpaceDN w:val="0"/>
        <w:adjustRightInd w:val="0"/>
        <w:ind w:leftChars="200" w:left="480" w:firstLineChars="100" w:firstLine="240"/>
        <w:rPr>
          <w:rFonts w:ascii="ＭＳ 明朝" w:hAnsi="Times New Roman"/>
        </w:rPr>
      </w:pPr>
      <w:r w:rsidRPr="00563F7E">
        <w:rPr>
          <w:rFonts w:ascii="ＭＳ 明朝" w:hAnsi="Times New Roman" w:hint="eastAsia"/>
        </w:rPr>
        <w:t>県債の決算額は、705億11百万円で、前年度（643億75百万円）と比べると、</w:t>
      </w:r>
    </w:p>
    <w:p w:rsidR="00C6307D" w:rsidRDefault="00563F7E" w:rsidP="00563F7E">
      <w:pPr>
        <w:autoSpaceDE w:val="0"/>
        <w:autoSpaceDN w:val="0"/>
        <w:adjustRightInd w:val="0"/>
        <w:ind w:leftChars="200" w:left="480"/>
        <w:rPr>
          <w:rFonts w:ascii="ＭＳ 明朝" w:hAnsi="Times New Roman"/>
        </w:rPr>
      </w:pPr>
      <w:r w:rsidRPr="00563F7E">
        <w:rPr>
          <w:rFonts w:ascii="ＭＳ 明朝" w:hAnsi="Times New Roman" w:hint="eastAsia"/>
        </w:rPr>
        <w:t>61億36百万円、9.5％の増加</w:t>
      </w:r>
      <w:r w:rsidR="00B16B92">
        <w:rPr>
          <w:rFonts w:ascii="ＭＳ 明朝" w:hAnsi="Times New Roman" w:hint="eastAsia"/>
        </w:rPr>
        <w:t>※</w:t>
      </w:r>
      <w:r w:rsidRPr="00563F7E">
        <w:rPr>
          <w:rFonts w:ascii="ＭＳ 明朝" w:hAnsi="Times New Roman" w:hint="eastAsia"/>
        </w:rPr>
        <w:t>となっています。これは、富山県美術館の</w:t>
      </w:r>
      <w:r w:rsidR="00BB524E">
        <w:rPr>
          <w:rFonts w:ascii="ＭＳ 明朝" w:hAnsi="Times New Roman" w:hint="eastAsia"/>
        </w:rPr>
        <w:t>建設</w:t>
      </w:r>
      <w:r w:rsidRPr="00563F7E">
        <w:rPr>
          <w:rFonts w:ascii="ＭＳ 明朝" w:hAnsi="Times New Roman" w:hint="eastAsia"/>
        </w:rPr>
        <w:t>に係る県債や減収補てん債が増加したことなどによるものです。</w:t>
      </w:r>
    </w:p>
    <w:p w:rsidR="00B16B92" w:rsidRDefault="00B16B92" w:rsidP="00563F7E">
      <w:pPr>
        <w:autoSpaceDE w:val="0"/>
        <w:autoSpaceDN w:val="0"/>
        <w:adjustRightInd w:val="0"/>
        <w:ind w:leftChars="200" w:left="480"/>
        <w:rPr>
          <w:rFonts w:ascii="ＭＳ 明朝" w:hAnsi="Times New Roman"/>
          <w:szCs w:val="24"/>
        </w:rPr>
      </w:pPr>
      <w:r>
        <w:rPr>
          <w:rFonts w:ascii="ＭＳ 明朝" w:hAnsi="Times New Roman" w:hint="eastAsia"/>
          <w:szCs w:val="24"/>
        </w:rPr>
        <w:t>※ただし、県債残高は、償還額が発行額を上回ったため、２年連続で減少しています。</w:t>
      </w:r>
    </w:p>
    <w:p w:rsidR="00B5634D" w:rsidRPr="00B5634D" w:rsidRDefault="00B5634D" w:rsidP="00B5634D">
      <w:pPr>
        <w:snapToGrid w:val="0"/>
        <w:spacing w:line="160" w:lineRule="atLeast"/>
        <w:rPr>
          <w:rFonts w:ascii="ＭＳ 明朝" w:hAnsi="ＭＳ 明朝"/>
          <w:szCs w:val="24"/>
        </w:rPr>
      </w:pPr>
      <w:r>
        <w:rPr>
          <w:rFonts w:ascii="ＭＳ 明朝" w:hAnsi="Times New Roman" w:hint="eastAsia"/>
          <w:szCs w:val="24"/>
        </w:rPr>
        <w:t xml:space="preserve">　　　（</w:t>
      </w:r>
      <w:r>
        <w:rPr>
          <w:rFonts w:ascii="ＭＳ 明朝" w:hAnsi="ＭＳ 明朝" w:hint="eastAsia"/>
          <w:szCs w:val="24"/>
        </w:rPr>
        <w:t>平成27年度末:１</w:t>
      </w:r>
      <w:r w:rsidRPr="00B5634D">
        <w:rPr>
          <w:rFonts w:ascii="ＭＳ 明朝" w:hAnsi="ＭＳ 明朝" w:hint="eastAsia"/>
          <w:szCs w:val="24"/>
        </w:rPr>
        <w:t>兆2,447億円</w:t>
      </w:r>
      <w:r>
        <w:rPr>
          <w:rFonts w:ascii="ＭＳ 明朝" w:hAnsi="ＭＳ 明朝" w:hint="eastAsia"/>
          <w:szCs w:val="24"/>
        </w:rPr>
        <w:t>→</w:t>
      </w:r>
      <w:r w:rsidRPr="00B5634D">
        <w:rPr>
          <w:rFonts w:ascii="ＭＳ 明朝" w:hAnsi="ＭＳ 明朝" w:hint="eastAsia"/>
          <w:szCs w:val="24"/>
        </w:rPr>
        <w:t>㉘1兆2,403億円(▲44億円)</w:t>
      </w:r>
      <w:r>
        <w:rPr>
          <w:rFonts w:ascii="ＭＳ 明朝" w:hAnsi="ＭＳ 明朝" w:hint="eastAsia"/>
          <w:szCs w:val="24"/>
        </w:rPr>
        <w:t>）</w:t>
      </w:r>
    </w:p>
    <w:p w:rsidR="00ED7493" w:rsidRPr="003908A4" w:rsidRDefault="00ED7493" w:rsidP="00813F38">
      <w:pPr>
        <w:autoSpaceDE w:val="0"/>
        <w:autoSpaceDN w:val="0"/>
        <w:adjustRightInd w:val="0"/>
        <w:spacing w:line="240" w:lineRule="exact"/>
        <w:rPr>
          <w:rFonts w:ascii="ＭＳ 明朝" w:hAnsi="Times New Roman"/>
        </w:rPr>
      </w:pPr>
    </w:p>
    <w:p w:rsidR="00F66965" w:rsidRPr="003908A4" w:rsidRDefault="00C6307D" w:rsidP="00F66965">
      <w:pPr>
        <w:autoSpaceDE w:val="0"/>
        <w:autoSpaceDN w:val="0"/>
        <w:adjustRightInd w:val="0"/>
        <w:ind w:firstLineChars="100" w:firstLine="241"/>
        <w:rPr>
          <w:rFonts w:ascii="ＭＳ 明朝" w:hAnsi="Times New Roman"/>
          <w:b/>
        </w:rPr>
      </w:pPr>
      <w:r w:rsidRPr="003908A4">
        <w:rPr>
          <w:rFonts w:ascii="ＭＳ 明朝" w:hAnsi="Times New Roman" w:hint="eastAsia"/>
          <w:b/>
        </w:rPr>
        <w:t>キ</w:t>
      </w:r>
      <w:r w:rsidR="00F66965" w:rsidRPr="003908A4">
        <w:rPr>
          <w:rFonts w:ascii="ＭＳ 明朝" w:hAnsi="Times New Roman" w:hint="eastAsia"/>
          <w:b/>
        </w:rPr>
        <w:t xml:space="preserve">　そ  の  </w:t>
      </w:r>
      <w:r w:rsidR="00FA3CD6">
        <w:rPr>
          <w:rFonts w:ascii="ＭＳ 明朝" w:hAnsi="Times New Roman" w:hint="eastAsia"/>
          <w:b/>
        </w:rPr>
        <w:t>他</w:t>
      </w:r>
    </w:p>
    <w:p w:rsidR="00C6307D" w:rsidRPr="003908A4" w:rsidRDefault="00C77DB3" w:rsidP="00C6307D">
      <w:pPr>
        <w:autoSpaceDE w:val="0"/>
        <w:autoSpaceDN w:val="0"/>
        <w:adjustRightInd w:val="0"/>
        <w:ind w:leftChars="200" w:left="480" w:firstLineChars="100" w:firstLine="240"/>
        <w:rPr>
          <w:rFonts w:ascii="ＭＳ 明朝" w:hAnsi="Times New Roman"/>
        </w:rPr>
      </w:pPr>
      <w:r w:rsidRPr="00C77DB3">
        <w:rPr>
          <w:rFonts w:ascii="ＭＳ 明朝" w:hAnsi="Times New Roman" w:hint="eastAsia"/>
        </w:rPr>
        <w:t>諸収入の決算額は、493億55百万円で、中小企業制度融資資金の貸付金元利収入の減少などにより、前年度（566億73百万円）と比べると、73億19百万円、12.9％の減少となっています。</w:t>
      </w:r>
    </w:p>
    <w:p w:rsidR="00C77DB3" w:rsidRPr="00C77DB3" w:rsidRDefault="00C77DB3" w:rsidP="00C77DB3">
      <w:pPr>
        <w:autoSpaceDE w:val="0"/>
        <w:autoSpaceDN w:val="0"/>
        <w:adjustRightInd w:val="0"/>
        <w:ind w:leftChars="200" w:left="480" w:firstLineChars="100" w:firstLine="240"/>
        <w:rPr>
          <w:rFonts w:ascii="ＭＳ 明朝" w:hAnsi="Times New Roman"/>
        </w:rPr>
      </w:pPr>
      <w:r w:rsidRPr="00C77DB3">
        <w:rPr>
          <w:rFonts w:ascii="ＭＳ 明朝" w:hAnsi="Times New Roman" w:hint="eastAsia"/>
        </w:rPr>
        <w:t>繰入金の決算額は、80億23百万円で、前年度（88億96百万円）と比べると、</w:t>
      </w:r>
    </w:p>
    <w:p w:rsidR="004249B1" w:rsidRPr="003908A4" w:rsidRDefault="00C77DB3" w:rsidP="00C77DB3">
      <w:pPr>
        <w:autoSpaceDE w:val="0"/>
        <w:autoSpaceDN w:val="0"/>
        <w:adjustRightInd w:val="0"/>
        <w:ind w:leftChars="200" w:left="480"/>
        <w:rPr>
          <w:rFonts w:ascii="ＭＳ 明朝" w:hAnsi="Times New Roman"/>
        </w:rPr>
      </w:pPr>
      <w:r w:rsidRPr="00C77DB3">
        <w:rPr>
          <w:rFonts w:ascii="ＭＳ 明朝" w:hAnsi="Times New Roman" w:hint="eastAsia"/>
        </w:rPr>
        <w:t>8億72百万円、9.8％の減少となっています。これは、農地中間管理事業支援基金や緊急雇用創出基金からの繰入金が減少したことなどによるものです。</w:t>
      </w:r>
    </w:p>
    <w:p w:rsidR="003B35AE" w:rsidRDefault="003B35AE" w:rsidP="00C6307D">
      <w:pPr>
        <w:autoSpaceDE w:val="0"/>
        <w:autoSpaceDN w:val="0"/>
        <w:adjustRightInd w:val="0"/>
        <w:ind w:leftChars="200" w:left="480"/>
        <w:rPr>
          <w:rFonts w:ascii="ＭＳ 明朝" w:hAnsi="Times New Roman"/>
        </w:rPr>
      </w:pPr>
    </w:p>
    <w:p w:rsidR="00892766" w:rsidRDefault="000F3B23" w:rsidP="00B5634D">
      <w:pPr>
        <w:autoSpaceDE w:val="0"/>
        <w:autoSpaceDN w:val="0"/>
        <w:adjustRightInd w:val="0"/>
        <w:spacing w:beforeLines="50" w:before="171" w:after="120"/>
        <w:ind w:firstLineChars="100" w:firstLine="240"/>
        <w:rPr>
          <w:rFonts w:ascii="ＭＳ 明朝" w:hAnsi="Times New Roman"/>
        </w:rPr>
      </w:pPr>
      <w:r w:rsidRPr="000F3B23">
        <w:rPr>
          <w:rFonts w:ascii="ＭＳ 明朝" w:hAnsi="Times New Roman" w:hint="eastAsia"/>
        </w:rPr>
        <w:t>自主財源の割合は前年度（51.9％）と比べると2.1ポイント低い49.8％となっています。</w:t>
      </w:r>
    </w:p>
    <w:p w:rsidR="00BE63C7" w:rsidRPr="003908A4" w:rsidRDefault="00BE63C7" w:rsidP="00BE63C7">
      <w:pPr>
        <w:autoSpaceDE w:val="0"/>
        <w:autoSpaceDN w:val="0"/>
        <w:adjustRightInd w:val="0"/>
        <w:outlineLvl w:val="0"/>
        <w:rPr>
          <w:rFonts w:ascii="ＭＳ 明朝" w:hAnsi="Times New Roman"/>
          <w:b/>
          <w:sz w:val="21"/>
        </w:rPr>
      </w:pPr>
      <w:r w:rsidRPr="003908A4">
        <w:rPr>
          <w:rFonts w:ascii="ＭＳ 明朝" w:hAnsi="Times New Roman"/>
          <w:b/>
        </w:rPr>
        <w:lastRenderedPageBreak/>
        <w:t xml:space="preserve"> </w:t>
      </w:r>
      <w:r w:rsidRPr="003908A4">
        <w:rPr>
          <w:rFonts w:ascii="ＭＳ 明朝" w:hAnsi="Times New Roman" w:hint="eastAsia"/>
          <w:b/>
        </w:rPr>
        <w:t>（３）歳出の状況</w:t>
      </w:r>
    </w:p>
    <w:p w:rsidR="00867DB2" w:rsidRPr="003908A4" w:rsidRDefault="000F3B23" w:rsidP="0051636D">
      <w:pPr>
        <w:autoSpaceDE w:val="0"/>
        <w:autoSpaceDN w:val="0"/>
        <w:adjustRightInd w:val="0"/>
        <w:rPr>
          <w:rFonts w:ascii="ＭＳ 明朝" w:hAnsi="Times New Roman"/>
          <w:sz w:val="21"/>
        </w:rPr>
      </w:pPr>
      <w:r w:rsidRPr="000F3B23">
        <w:rPr>
          <w:noProof/>
        </w:rPr>
        <w:drawing>
          <wp:inline distT="0" distB="0" distL="0" distR="0">
            <wp:extent cx="5895670" cy="3045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670" cy="3045125"/>
                    </a:xfrm>
                    <a:prstGeom prst="rect">
                      <a:avLst/>
                    </a:prstGeom>
                    <a:noFill/>
                    <a:ln>
                      <a:noFill/>
                    </a:ln>
                  </pic:spPr>
                </pic:pic>
              </a:graphicData>
            </a:graphic>
          </wp:inline>
        </w:drawing>
      </w:r>
    </w:p>
    <w:p w:rsidR="00707622" w:rsidRPr="003908A4" w:rsidRDefault="00B16B92" w:rsidP="00707622">
      <w:pPr>
        <w:autoSpaceDE w:val="0"/>
        <w:autoSpaceDN w:val="0"/>
        <w:adjustRightInd w:val="0"/>
        <w:rPr>
          <w:rFonts w:ascii="ＭＳ 明朝" w:hAnsi="Times New Roman"/>
        </w:rPr>
      </w:pPr>
      <w:r>
        <w:rPr>
          <w:rFonts w:ascii="ＭＳ 明朝"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1609090</wp:posOffset>
                </wp:positionH>
                <wp:positionV relativeFrom="paragraph">
                  <wp:posOffset>131445</wp:posOffset>
                </wp:positionV>
                <wp:extent cx="2974340" cy="252730"/>
                <wp:effectExtent l="0" t="3810" r="0" b="635"/>
                <wp:wrapNone/>
                <wp:docPr id="5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45" type="#_x0000_t202" style="position:absolute;left:0;text-align:left;margin-left:126.7pt;margin-top:10.35pt;width:234.2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N6i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" stroked="f">
                <v:textbox inset="5.85pt,.7pt,5.85pt,.7pt">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 xml:space="preserve">一 </w:t>
                      </w:r>
                      <w:r>
                        <w:rPr>
                          <w:rFonts w:ascii="ＭＳ ゴシック" w:eastAsia="ＭＳ ゴシック" w:hAnsi="ＭＳ ゴシック" w:hint="eastAsia"/>
                        </w:rPr>
                        <w:t>般 会 計 歳 出 決 算 額 の 構 成</w:t>
                      </w:r>
                    </w:p>
                  </w:txbxContent>
                </v:textbox>
              </v:shape>
            </w:pict>
          </mc:Fallback>
        </mc:AlternateContent>
      </w:r>
    </w:p>
    <w:p w:rsidR="00707622" w:rsidRPr="003908A4" w:rsidRDefault="00813F38" w:rsidP="00C6307D">
      <w:pPr>
        <w:autoSpaceDE w:val="0"/>
        <w:autoSpaceDN w:val="0"/>
        <w:adjustRightInd w:val="0"/>
        <w:ind w:leftChars="-295" w:left="-708" w:rightChars="-383" w:right="-919"/>
        <w:rPr>
          <w:rFonts w:ascii="ＭＳ 明朝" w:hAnsi="Times New Roman"/>
        </w:rPr>
      </w:pPr>
      <w:r w:rsidRPr="00813F38">
        <w:rPr>
          <w:noProof/>
        </w:rPr>
        <w:drawing>
          <wp:inline distT="0" distB="0" distL="0" distR="0">
            <wp:extent cx="3414283" cy="376974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5549" cy="3771141"/>
                    </a:xfrm>
                    <a:prstGeom prst="rect">
                      <a:avLst/>
                    </a:prstGeom>
                    <a:noFill/>
                    <a:ln>
                      <a:noFill/>
                    </a:ln>
                  </pic:spPr>
                </pic:pic>
              </a:graphicData>
            </a:graphic>
          </wp:inline>
        </w:drawing>
      </w:r>
      <w:r w:rsidR="00BB524E" w:rsidRPr="00BB524E">
        <w:rPr>
          <w:noProof/>
        </w:rPr>
        <w:drawing>
          <wp:inline distT="0" distB="0" distL="0" distR="0">
            <wp:extent cx="3782123" cy="392156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8158" cy="3927819"/>
                    </a:xfrm>
                    <a:prstGeom prst="rect">
                      <a:avLst/>
                    </a:prstGeom>
                    <a:noFill/>
                    <a:ln>
                      <a:noFill/>
                    </a:ln>
                  </pic:spPr>
                </pic:pic>
              </a:graphicData>
            </a:graphic>
          </wp:inline>
        </w:drawing>
      </w:r>
    </w:p>
    <w:p w:rsidR="005F0196" w:rsidRPr="003908A4" w:rsidRDefault="005F0196" w:rsidP="00442732">
      <w:pPr>
        <w:autoSpaceDE w:val="0"/>
        <w:autoSpaceDN w:val="0"/>
        <w:adjustRightInd w:val="0"/>
        <w:rPr>
          <w:rFonts w:ascii="ＭＳ 明朝" w:hAnsi="Times New Roman"/>
          <w:b/>
        </w:rPr>
      </w:pPr>
      <w:r w:rsidRPr="003908A4">
        <w:rPr>
          <w:rFonts w:ascii="ＭＳ 明朝" w:hAnsi="Times New Roman" w:hint="eastAsia"/>
          <w:b/>
        </w:rPr>
        <w:t>＜主な款別決算の特徴＞</w:t>
      </w:r>
    </w:p>
    <w:p w:rsidR="00566199" w:rsidRPr="003908A4" w:rsidRDefault="00566199" w:rsidP="00442732">
      <w:pPr>
        <w:autoSpaceDE w:val="0"/>
        <w:autoSpaceDN w:val="0"/>
        <w:adjustRightInd w:val="0"/>
        <w:rPr>
          <w:rFonts w:ascii="ＭＳ 明朝" w:hAnsi="Times New Roman"/>
          <w:b/>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ア</w:t>
      </w:r>
      <w:r w:rsidR="007F3EE1" w:rsidRPr="003908A4">
        <w:rPr>
          <w:rFonts w:ascii="ＭＳ 明朝" w:hAnsi="Times New Roman" w:hint="eastAsia"/>
        </w:rPr>
        <w:t xml:space="preserve">　総　 務 　費</w:t>
      </w:r>
    </w:p>
    <w:p w:rsidR="00C6307D"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総務費の決算額は、253億80百万円で、前年度(253億99百万円)と比べると、19百万円、0.1％の減少となっています。これは、防災行政無線設備の再整備のための高度情報通信ネットワーク維持管理費や、国の地方創生加速化交付金による事業費が増加した一方で、</w:t>
      </w:r>
      <w:r w:rsidR="00ED2C43">
        <w:rPr>
          <w:rFonts w:ascii="ＭＳ 明朝" w:hAnsi="Times New Roman" w:hint="eastAsia"/>
        </w:rPr>
        <w:t>国の</w:t>
      </w:r>
      <w:r w:rsidRPr="009C09CE">
        <w:rPr>
          <w:rFonts w:ascii="ＭＳ 明朝" w:hAnsi="Times New Roman" w:hint="eastAsia"/>
        </w:rPr>
        <w:t>地域住民生活等緊急支援交付金</w:t>
      </w:r>
      <w:r w:rsidR="00ED2C43">
        <w:rPr>
          <w:rFonts w:ascii="ＭＳ 明朝" w:hAnsi="Times New Roman" w:hint="eastAsia"/>
        </w:rPr>
        <w:t>による</w:t>
      </w:r>
      <w:r w:rsidRPr="009C09CE">
        <w:rPr>
          <w:rFonts w:ascii="ＭＳ 明朝" w:hAnsi="Times New Roman" w:hint="eastAsia"/>
        </w:rPr>
        <w:t>事業が</w:t>
      </w:r>
      <w:r w:rsidR="00ED2C43">
        <w:rPr>
          <w:rFonts w:ascii="ＭＳ 明朝" w:hAnsi="Times New Roman" w:hint="eastAsia"/>
        </w:rPr>
        <w:t>終了</w:t>
      </w:r>
      <w:r w:rsidRPr="009C09CE">
        <w:rPr>
          <w:rFonts w:ascii="ＭＳ 明朝" w:hAnsi="Times New Roman" w:hint="eastAsia"/>
        </w:rPr>
        <w:t>したことなどによるものです。</w:t>
      </w:r>
    </w:p>
    <w:p w:rsidR="007F3EE1" w:rsidRPr="003908A4" w:rsidRDefault="00B004B1" w:rsidP="00BF4E6F">
      <w:pPr>
        <w:autoSpaceDE w:val="0"/>
        <w:autoSpaceDN w:val="0"/>
        <w:adjustRightInd w:val="0"/>
        <w:ind w:firstLineChars="100" w:firstLine="240"/>
        <w:rPr>
          <w:rFonts w:ascii="ＭＳ 明朝" w:hAnsi="Times New Roman"/>
        </w:rPr>
      </w:pPr>
      <w:r w:rsidRPr="003908A4">
        <w:rPr>
          <w:rFonts w:ascii="ＭＳ 明朝" w:hAnsi="Times New Roman" w:hint="eastAsia"/>
        </w:rPr>
        <w:lastRenderedPageBreak/>
        <w:t>イ</w:t>
      </w:r>
      <w:r w:rsidR="007F3EE1" w:rsidRPr="003908A4">
        <w:rPr>
          <w:rFonts w:ascii="ＭＳ 明朝" w:hAnsi="Times New Roman" w:hint="eastAsia"/>
        </w:rPr>
        <w:t xml:space="preserve">　民　</w:t>
      </w:r>
      <w:r w:rsidR="007F3EE1" w:rsidRPr="003908A4">
        <w:rPr>
          <w:rFonts w:ascii="ＭＳ 明朝" w:hAnsi="Times New Roman"/>
        </w:rPr>
        <w:t xml:space="preserve"> </w:t>
      </w:r>
      <w:r w:rsidR="007F3EE1" w:rsidRPr="003908A4">
        <w:rPr>
          <w:rFonts w:ascii="ＭＳ 明朝" w:hAnsi="Times New Roman" w:hint="eastAsia"/>
        </w:rPr>
        <w:t>生</w:t>
      </w:r>
      <w:r w:rsidR="007F3EE1" w:rsidRPr="003908A4">
        <w:rPr>
          <w:rFonts w:ascii="ＭＳ 明朝" w:hAnsi="Times New Roman"/>
        </w:rPr>
        <w:t xml:space="preserve"> </w:t>
      </w:r>
      <w:r w:rsidR="007F3EE1" w:rsidRPr="003908A4">
        <w:rPr>
          <w:rFonts w:ascii="ＭＳ 明朝" w:hAnsi="Times New Roman" w:hint="eastAsia"/>
        </w:rPr>
        <w:t xml:space="preserve">　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民生費の決算額は、479億40百万円で、前年度（501億46百万円）と比べると、</w:t>
      </w:r>
    </w:p>
    <w:p w:rsidR="00AA1E66" w:rsidRPr="003908A4" w:rsidRDefault="009C09CE" w:rsidP="009C09CE">
      <w:pPr>
        <w:autoSpaceDE w:val="0"/>
        <w:autoSpaceDN w:val="0"/>
        <w:adjustRightInd w:val="0"/>
        <w:ind w:leftChars="200" w:left="480"/>
        <w:rPr>
          <w:rFonts w:ascii="ＭＳ 明朝" w:hAnsi="Times New Roman"/>
        </w:rPr>
      </w:pPr>
      <w:r w:rsidRPr="009C09CE">
        <w:rPr>
          <w:rFonts w:ascii="ＭＳ 明朝" w:hAnsi="Times New Roman" w:hint="eastAsia"/>
        </w:rPr>
        <w:t>22億 7百万円、4.4％の減少となっています。これは、子ども・子育て支援制度費や児童福祉施設・職員育成等事業費が増加した一方で、富山県リハビリテーション病院・こども支援センターの整備費が減少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ウ</w:t>
      </w:r>
      <w:r w:rsidR="007F3EE1" w:rsidRPr="003908A4">
        <w:rPr>
          <w:rFonts w:ascii="ＭＳ 明朝" w:hAnsi="Times New Roman" w:hint="eastAsia"/>
        </w:rPr>
        <w:t xml:space="preserve">　衛　 生　 費</w:t>
      </w:r>
    </w:p>
    <w:p w:rsidR="009C09CE" w:rsidRPr="009C09CE" w:rsidRDefault="009C09CE" w:rsidP="009C09CE">
      <w:pPr>
        <w:autoSpaceDE w:val="0"/>
        <w:autoSpaceDN w:val="0"/>
        <w:adjustRightInd w:val="0"/>
        <w:spacing w:line="320" w:lineRule="exact"/>
        <w:ind w:leftChars="200" w:left="480" w:firstLineChars="100" w:firstLine="240"/>
        <w:rPr>
          <w:rFonts w:ascii="ＭＳ 明朝" w:hAnsi="Times New Roman"/>
        </w:rPr>
      </w:pPr>
      <w:r w:rsidRPr="009C09CE">
        <w:rPr>
          <w:rFonts w:ascii="ＭＳ 明朝" w:hAnsi="Times New Roman" w:hint="eastAsia"/>
        </w:rPr>
        <w:t>衛生費の決算額は、307億 9百万円で、前年度（286億63百万円）と比べると、</w:t>
      </w:r>
    </w:p>
    <w:p w:rsidR="00AA1E66" w:rsidRPr="003908A4" w:rsidRDefault="009C09CE" w:rsidP="009C09CE">
      <w:pPr>
        <w:autoSpaceDE w:val="0"/>
        <w:autoSpaceDN w:val="0"/>
        <w:adjustRightInd w:val="0"/>
        <w:spacing w:line="320" w:lineRule="exact"/>
        <w:ind w:leftChars="200" w:left="480"/>
        <w:rPr>
          <w:rFonts w:ascii="ＭＳ 明朝" w:hAnsi="Times New Roman"/>
        </w:rPr>
      </w:pPr>
      <w:r w:rsidRPr="009C09CE">
        <w:rPr>
          <w:rFonts w:ascii="ＭＳ 明朝" w:hAnsi="Times New Roman" w:hint="eastAsia"/>
        </w:rPr>
        <w:t>20億45百万円、7.1％の増加となっています。これは、看護専門学校の新築等に対する補助経費や地域医療介護総合確保基金（医療分）への積立が増加したことなどによるものです。</w:t>
      </w:r>
    </w:p>
    <w:p w:rsidR="007F3EE1" w:rsidRPr="003908A4" w:rsidRDefault="007F3EE1" w:rsidP="007F3EE1">
      <w:pPr>
        <w:autoSpaceDE w:val="0"/>
        <w:autoSpaceDN w:val="0"/>
        <w:adjustRightInd w:val="0"/>
        <w:spacing w:line="320" w:lineRule="exact"/>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エ</w:t>
      </w:r>
      <w:r w:rsidR="007F3EE1" w:rsidRPr="003908A4">
        <w:rPr>
          <w:rFonts w:ascii="ＭＳ 明朝" w:hAnsi="Times New Roman" w:hint="eastAsia"/>
        </w:rPr>
        <w:t xml:space="preserve">　労　 働 　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労働費の決算額は、21億63百万円で、前年度（31億88百万円）と比べると、</w:t>
      </w:r>
    </w:p>
    <w:p w:rsidR="00AA1E66" w:rsidRPr="003908A4" w:rsidRDefault="009C09CE" w:rsidP="009C09CE">
      <w:pPr>
        <w:autoSpaceDE w:val="0"/>
        <w:autoSpaceDN w:val="0"/>
        <w:adjustRightInd w:val="0"/>
        <w:ind w:leftChars="200" w:left="480"/>
        <w:rPr>
          <w:rFonts w:ascii="ＭＳ 明朝" w:hAnsi="Times New Roman"/>
          <w:u w:val="single"/>
        </w:rPr>
      </w:pPr>
      <w:r w:rsidRPr="009C09CE">
        <w:rPr>
          <w:rFonts w:ascii="ＭＳ 明朝" w:hAnsi="Times New Roman" w:hint="eastAsia"/>
        </w:rPr>
        <w:t>10億25百万円、32.1％の減少となっています。これは、緊急雇用創出基金事業費や人材確保対策事業費が減少したことなどによるものです。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16B92" w:rsidP="007F3EE1">
      <w:pPr>
        <w:tabs>
          <w:tab w:val="left" w:pos="6665"/>
        </w:tabs>
        <w:autoSpaceDE w:val="0"/>
        <w:autoSpaceDN w:val="0"/>
        <w:adjustRightInd w:val="0"/>
        <w:ind w:firstLineChars="100" w:firstLine="240"/>
        <w:rPr>
          <w:rFonts w:ascii="ＭＳ 明朝" w:hAnsi="Times New Roman"/>
        </w:rPr>
      </w:pPr>
      <w:r>
        <w:rPr>
          <w:rFonts w:ascii="ＭＳ 明朝" w:hAnsi="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10060940</wp:posOffset>
                </wp:positionV>
                <wp:extent cx="6416675" cy="0"/>
                <wp:effectExtent l="17145" t="18415" r="14605" b="19685"/>
                <wp:wrapNone/>
                <wp:docPr id="3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EC60" id="Line 6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2.2pt" to="505.2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" o:allowincell="f" strokeweight="1.75pt">
                <v:stroke dashstyle="dash"/>
              </v:line>
            </w:pict>
          </mc:Fallback>
        </mc:AlternateContent>
      </w:r>
      <w:r w:rsidR="00B004B1" w:rsidRPr="003908A4">
        <w:rPr>
          <w:rFonts w:ascii="ＭＳ 明朝" w:hAnsi="Times New Roman" w:hint="eastAsia"/>
        </w:rPr>
        <w:t>オ</w:t>
      </w:r>
      <w:r w:rsidR="007F3EE1" w:rsidRPr="003908A4">
        <w:rPr>
          <w:rFonts w:ascii="ＭＳ 明朝" w:hAnsi="Times New Roman" w:hint="eastAsia"/>
        </w:rPr>
        <w:t xml:space="preserve">　農林水産業費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農林水産業費の決算額は、389億23百万円で、前年度（397億28百万円）と比べると、</w:t>
      </w:r>
    </w:p>
    <w:p w:rsidR="00AA1E66" w:rsidRPr="003908A4" w:rsidRDefault="009C09CE" w:rsidP="009C09CE">
      <w:pPr>
        <w:autoSpaceDE w:val="0"/>
        <w:autoSpaceDN w:val="0"/>
        <w:adjustRightInd w:val="0"/>
        <w:ind w:leftChars="200" w:left="480"/>
        <w:rPr>
          <w:rFonts w:ascii="ＭＳ 明朝" w:hAnsi="Times New Roman"/>
        </w:rPr>
      </w:pPr>
      <w:r w:rsidRPr="009C09CE">
        <w:rPr>
          <w:rFonts w:ascii="ＭＳ 明朝" w:hAnsi="Times New Roman" w:hint="eastAsia"/>
        </w:rPr>
        <w:t>8億 5百万円、2.0％の減少となっています。これは、全国植樹祭の開催に係る経費や県営農地整備事業費が増加した一方で、農地中間管理事業支援基金造成事業費や森林整備・林業再生事業費が減少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カ</w:t>
      </w:r>
      <w:r w:rsidR="007F3EE1" w:rsidRPr="003908A4">
        <w:rPr>
          <w:rFonts w:ascii="ＭＳ 明朝" w:hAnsi="Times New Roman" w:hint="eastAsia"/>
        </w:rPr>
        <w:t xml:space="preserve">　商</w:t>
      </w:r>
      <w:r w:rsidR="007F3EE1" w:rsidRPr="003908A4">
        <w:rPr>
          <w:rFonts w:ascii="ＭＳ 明朝" w:hAnsi="Times New Roman"/>
        </w:rPr>
        <w:t xml:space="preserve">   </w:t>
      </w:r>
      <w:r w:rsidR="007F3EE1" w:rsidRPr="003908A4">
        <w:rPr>
          <w:rFonts w:ascii="ＭＳ 明朝" w:hAnsi="Times New Roman" w:hint="eastAsia"/>
        </w:rPr>
        <w:t>工</w:t>
      </w:r>
      <w:r w:rsidR="007F3EE1" w:rsidRPr="003908A4">
        <w:rPr>
          <w:rFonts w:ascii="ＭＳ 明朝" w:hAnsi="Times New Roman"/>
        </w:rPr>
        <w:t xml:space="preserve">   </w:t>
      </w:r>
      <w:r w:rsidR="007F3EE1" w:rsidRPr="003908A4">
        <w:rPr>
          <w:rFonts w:ascii="ＭＳ 明朝" w:hAnsi="Times New Roman" w:hint="eastAsia"/>
        </w:rPr>
        <w:t>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商工費の決算額は、283億24百万円で、前年度（352億43百万円）と比べると、</w:t>
      </w:r>
    </w:p>
    <w:p w:rsidR="00AA1E66" w:rsidRPr="003908A4" w:rsidRDefault="009C09CE" w:rsidP="009C09CE">
      <w:pPr>
        <w:autoSpaceDE w:val="0"/>
        <w:autoSpaceDN w:val="0"/>
        <w:adjustRightInd w:val="0"/>
        <w:ind w:leftChars="200" w:left="480"/>
        <w:rPr>
          <w:rFonts w:ascii="ＭＳ 明朝" w:hAnsi="Times New Roman"/>
        </w:rPr>
      </w:pPr>
      <w:r w:rsidRPr="009C09CE">
        <w:rPr>
          <w:rFonts w:ascii="ＭＳ 明朝" w:hAnsi="Times New Roman" w:hint="eastAsia"/>
        </w:rPr>
        <w:t>69億19百万円、19.6％の減少となっています。これは、中小企業向けの貸付けが減少したことなどによるものです。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キ</w:t>
      </w:r>
      <w:r w:rsidR="007F3EE1" w:rsidRPr="003908A4">
        <w:rPr>
          <w:rFonts w:ascii="ＭＳ 明朝" w:hAnsi="Times New Roman" w:hint="eastAsia"/>
        </w:rPr>
        <w:t xml:space="preserve">　土　</w:t>
      </w:r>
      <w:r w:rsidR="007F3EE1" w:rsidRPr="003908A4">
        <w:rPr>
          <w:rFonts w:ascii="ＭＳ 明朝" w:hAnsi="Times New Roman"/>
        </w:rPr>
        <w:t xml:space="preserve"> </w:t>
      </w:r>
      <w:r w:rsidR="007F3EE1" w:rsidRPr="003908A4">
        <w:rPr>
          <w:rFonts w:ascii="ＭＳ 明朝" w:hAnsi="Times New Roman" w:hint="eastAsia"/>
        </w:rPr>
        <w:t>木</w:t>
      </w:r>
      <w:r w:rsidR="007F3EE1" w:rsidRPr="003908A4">
        <w:rPr>
          <w:rFonts w:ascii="ＭＳ 明朝" w:hAnsi="Times New Roman"/>
        </w:rPr>
        <w:t xml:space="preserve"> </w:t>
      </w:r>
      <w:r w:rsidR="007F3EE1" w:rsidRPr="003908A4">
        <w:rPr>
          <w:rFonts w:ascii="ＭＳ 明朝" w:hAnsi="Times New Roman" w:hint="eastAsia"/>
        </w:rPr>
        <w:t xml:space="preserve">　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土木費の決算額は、637億15百万円で、前年度（596億20百万円）と比べると、</w:t>
      </w:r>
    </w:p>
    <w:p w:rsidR="00AA1E66" w:rsidRPr="003908A4" w:rsidRDefault="009C09CE" w:rsidP="009C09CE">
      <w:pPr>
        <w:autoSpaceDE w:val="0"/>
        <w:autoSpaceDN w:val="0"/>
        <w:adjustRightInd w:val="0"/>
        <w:ind w:leftChars="200" w:left="480"/>
        <w:rPr>
          <w:rFonts w:ascii="ＭＳ 明朝" w:hAnsi="Times New Roman"/>
        </w:rPr>
      </w:pPr>
      <w:r w:rsidRPr="009C09CE">
        <w:rPr>
          <w:rFonts w:ascii="ＭＳ 明朝" w:hAnsi="Times New Roman" w:hint="eastAsia"/>
        </w:rPr>
        <w:t>40億95百万円、6.9％の増加となっています。これは、北陸新幹線整備負担金や河川改良費が減少した一方で、砂防費や公園費が増加したことなどによるものです。</w:t>
      </w:r>
    </w:p>
    <w:p w:rsidR="007F3EE1" w:rsidRPr="003908A4" w:rsidRDefault="007F3EE1" w:rsidP="00BA2875">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ク</w:t>
      </w:r>
      <w:r w:rsidR="007F3EE1" w:rsidRPr="003908A4">
        <w:rPr>
          <w:rFonts w:ascii="ＭＳ 明朝" w:hAnsi="Times New Roman" w:hint="eastAsia"/>
        </w:rPr>
        <w:t xml:space="preserve">　警</w:t>
      </w:r>
      <w:r w:rsidR="007F3EE1" w:rsidRPr="003908A4">
        <w:rPr>
          <w:rFonts w:ascii="ＭＳ 明朝" w:hAnsi="Times New Roman"/>
        </w:rPr>
        <w:t xml:space="preserve"> </w:t>
      </w:r>
      <w:r w:rsidR="007F3EE1" w:rsidRPr="003908A4">
        <w:rPr>
          <w:rFonts w:ascii="ＭＳ 明朝" w:hAnsi="Times New Roman" w:hint="eastAsia"/>
        </w:rPr>
        <w:t xml:space="preserve">　察</w:t>
      </w:r>
      <w:r w:rsidR="007F3EE1" w:rsidRPr="003908A4">
        <w:rPr>
          <w:rFonts w:ascii="ＭＳ 明朝" w:hAnsi="Times New Roman"/>
        </w:rPr>
        <w:t xml:space="preserve"> </w:t>
      </w:r>
      <w:r w:rsidR="007F3EE1" w:rsidRPr="003908A4">
        <w:rPr>
          <w:rFonts w:ascii="ＭＳ 明朝" w:hAnsi="Times New Roman" w:hint="eastAsia"/>
        </w:rPr>
        <w:t xml:space="preserve">　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警察費の決算額は、270億46百万円で、前年度（249億66百万円）と比べると、</w:t>
      </w:r>
    </w:p>
    <w:p w:rsidR="00AA1E66" w:rsidRPr="003908A4" w:rsidRDefault="009C09CE" w:rsidP="009C09CE">
      <w:pPr>
        <w:autoSpaceDE w:val="0"/>
        <w:autoSpaceDN w:val="0"/>
        <w:adjustRightInd w:val="0"/>
        <w:ind w:leftChars="200" w:left="480"/>
        <w:rPr>
          <w:rFonts w:ascii="ＭＳ 明朝" w:hAnsi="Times New Roman"/>
        </w:rPr>
      </w:pPr>
      <w:r w:rsidRPr="009C09CE">
        <w:rPr>
          <w:rFonts w:ascii="ＭＳ 明朝" w:hAnsi="Times New Roman" w:hint="eastAsia"/>
        </w:rPr>
        <w:t>20億80百万円、8.3％の増加となっています。これは、</w:t>
      </w:r>
      <w:r w:rsidR="007D7E46">
        <w:rPr>
          <w:rFonts w:ascii="ＭＳ 明朝" w:hAnsi="Times New Roman" w:hint="eastAsia"/>
        </w:rPr>
        <w:t>富山中央</w:t>
      </w:r>
      <w:r w:rsidRPr="009C09CE">
        <w:rPr>
          <w:rFonts w:ascii="ＭＳ 明朝" w:hAnsi="Times New Roman" w:hint="eastAsia"/>
        </w:rPr>
        <w:t>警察署</w:t>
      </w:r>
      <w:r w:rsidR="007D7E46">
        <w:rPr>
          <w:rFonts w:ascii="ＭＳ 明朝" w:hAnsi="Times New Roman" w:hint="eastAsia"/>
        </w:rPr>
        <w:t>の整備費</w:t>
      </w:r>
      <w:r w:rsidRPr="009C09CE">
        <w:rPr>
          <w:rFonts w:ascii="ＭＳ 明朝" w:hAnsi="Times New Roman" w:hint="eastAsia"/>
        </w:rPr>
        <w:t>が増加したことなどによるものです。</w:t>
      </w:r>
    </w:p>
    <w:p w:rsidR="007F3EE1" w:rsidRPr="003908A4" w:rsidRDefault="007F3EE1" w:rsidP="007F3EE1">
      <w:pPr>
        <w:autoSpaceDE w:val="0"/>
        <w:autoSpaceDN w:val="0"/>
        <w:adjustRightInd w:val="0"/>
        <w:ind w:left="960" w:hanging="96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ケ</w:t>
      </w:r>
      <w:r w:rsidR="007F3EE1" w:rsidRPr="003908A4">
        <w:rPr>
          <w:rFonts w:ascii="ＭＳ 明朝" w:hAnsi="Times New Roman" w:hint="eastAsia"/>
        </w:rPr>
        <w:t xml:space="preserve">　教</w:t>
      </w:r>
      <w:r w:rsidR="007F3EE1" w:rsidRPr="003908A4">
        <w:rPr>
          <w:rFonts w:ascii="ＭＳ 明朝" w:hAnsi="Times New Roman"/>
        </w:rPr>
        <w:t xml:space="preserve">   </w:t>
      </w:r>
      <w:r w:rsidR="007F3EE1" w:rsidRPr="003908A4">
        <w:rPr>
          <w:rFonts w:ascii="ＭＳ 明朝" w:hAnsi="Times New Roman" w:hint="eastAsia"/>
        </w:rPr>
        <w:t>育</w:t>
      </w:r>
      <w:r w:rsidR="007F3EE1" w:rsidRPr="003908A4">
        <w:rPr>
          <w:rFonts w:ascii="ＭＳ 明朝" w:hAnsi="Times New Roman"/>
        </w:rPr>
        <w:t xml:space="preserve">   </w:t>
      </w:r>
      <w:r w:rsidR="007F3EE1" w:rsidRPr="003908A4">
        <w:rPr>
          <w:rFonts w:ascii="ＭＳ 明朝" w:hAnsi="Times New Roman" w:hint="eastAsia"/>
        </w:rPr>
        <w:t>費</w:t>
      </w:r>
    </w:p>
    <w:p w:rsidR="009C09CE" w:rsidRPr="009C09CE" w:rsidRDefault="009C09CE" w:rsidP="009C09CE">
      <w:pPr>
        <w:autoSpaceDE w:val="0"/>
        <w:autoSpaceDN w:val="0"/>
        <w:adjustRightInd w:val="0"/>
        <w:ind w:leftChars="200" w:left="480" w:firstLineChars="100" w:firstLine="240"/>
        <w:rPr>
          <w:rFonts w:ascii="ＭＳ 明朝" w:hAnsi="Times New Roman"/>
        </w:rPr>
      </w:pPr>
      <w:r w:rsidRPr="009C09CE">
        <w:rPr>
          <w:rFonts w:ascii="ＭＳ 明朝" w:hAnsi="Times New Roman" w:hint="eastAsia"/>
        </w:rPr>
        <w:t>教育費の決算額は、1,092億47百万円で、前年度（1,066億 2百万円）と比べると、</w:t>
      </w:r>
    </w:p>
    <w:p w:rsidR="00AA1E66" w:rsidRPr="003908A4" w:rsidRDefault="009C09CE" w:rsidP="009C09CE">
      <w:pPr>
        <w:autoSpaceDE w:val="0"/>
        <w:autoSpaceDN w:val="0"/>
        <w:adjustRightInd w:val="0"/>
        <w:ind w:leftChars="200" w:left="480"/>
        <w:rPr>
          <w:rFonts w:ascii="ＭＳ 明朝" w:hAnsi="Times New Roman"/>
          <w:u w:val="single"/>
        </w:rPr>
      </w:pPr>
      <w:r w:rsidRPr="009C09CE">
        <w:rPr>
          <w:rFonts w:ascii="ＭＳ 明朝" w:hAnsi="Times New Roman" w:hint="eastAsia"/>
        </w:rPr>
        <w:t>26億46百万円、2.5％の増加となっています。これは、高等学校建設事業費や高等学校校舎等リフレッシュ事業費が減少した一方で、高等学校等就学支援金や富山県美術館の整備費等が増加したことなどによるものです。</w:t>
      </w:r>
    </w:p>
    <w:p w:rsidR="00E17676" w:rsidRPr="003908A4" w:rsidRDefault="00E17676" w:rsidP="00E17676">
      <w:pPr>
        <w:autoSpaceDE w:val="0"/>
        <w:autoSpaceDN w:val="0"/>
        <w:adjustRightInd w:val="0"/>
        <w:ind w:firstLineChars="100" w:firstLine="240"/>
        <w:rPr>
          <w:rFonts w:ascii="ＭＳ 明朝" w:hAnsi="Times New Roman"/>
          <w:szCs w:val="24"/>
        </w:rPr>
      </w:pPr>
      <w:r w:rsidRPr="003908A4">
        <w:rPr>
          <w:rFonts w:ascii="ＭＳ 明朝" w:hAnsi="Times New Roman" w:hint="eastAsia"/>
          <w:szCs w:val="24"/>
        </w:rPr>
        <w:lastRenderedPageBreak/>
        <w:t xml:space="preserve">コ　</w:t>
      </w:r>
      <w:r w:rsidR="00AA1E66" w:rsidRPr="003908A4">
        <w:rPr>
          <w:rFonts w:ascii="ＭＳ 明朝" w:hAnsi="Times New Roman" w:hint="eastAsia"/>
          <w:szCs w:val="24"/>
        </w:rPr>
        <w:t>諸 支 出 金</w:t>
      </w:r>
    </w:p>
    <w:p w:rsidR="009C09CE" w:rsidRPr="009C09CE" w:rsidRDefault="00AA1E66" w:rsidP="009C09CE">
      <w:pPr>
        <w:autoSpaceDE w:val="0"/>
        <w:autoSpaceDN w:val="0"/>
        <w:adjustRightInd w:val="0"/>
        <w:ind w:left="1010" w:hangingChars="421" w:hanging="1010"/>
        <w:rPr>
          <w:rFonts w:ascii="ＭＳ 明朝" w:hAnsi="Times New Roman"/>
        </w:rPr>
      </w:pPr>
      <w:r w:rsidRPr="003908A4">
        <w:rPr>
          <w:rFonts w:ascii="ＭＳ 明朝" w:hAnsi="Times New Roman"/>
        </w:rPr>
        <w:t xml:space="preserve">      </w:t>
      </w:r>
      <w:r w:rsidR="009C09CE" w:rsidRPr="009C09CE">
        <w:rPr>
          <w:rFonts w:ascii="ＭＳ 明朝" w:hAnsi="Times New Roman" w:hint="eastAsia"/>
        </w:rPr>
        <w:t>諸支出金の決算額は、527億67百万円で、前年度（588億36百万円）と比べると、</w:t>
      </w:r>
    </w:p>
    <w:p w:rsidR="009C09CE" w:rsidRDefault="009C09CE" w:rsidP="009C09CE">
      <w:pPr>
        <w:autoSpaceDE w:val="0"/>
        <w:autoSpaceDN w:val="0"/>
        <w:adjustRightInd w:val="0"/>
        <w:ind w:leftChars="177" w:left="425" w:firstLineChars="22" w:firstLine="53"/>
        <w:jc w:val="left"/>
        <w:rPr>
          <w:rFonts w:ascii="ＭＳ 明朝" w:hAnsi="Times New Roman"/>
        </w:rPr>
      </w:pPr>
      <w:r w:rsidRPr="009C09CE">
        <w:rPr>
          <w:rFonts w:ascii="ＭＳ 明朝" w:hAnsi="Times New Roman" w:hint="eastAsia"/>
        </w:rPr>
        <w:t>60億70百万円、10.3％の減少となっています。これは、地方消費税清算金や地方消費税</w:t>
      </w:r>
    </w:p>
    <w:p w:rsidR="00AA1E66" w:rsidRPr="003908A4" w:rsidRDefault="009C09CE" w:rsidP="009C09CE">
      <w:pPr>
        <w:autoSpaceDE w:val="0"/>
        <w:autoSpaceDN w:val="0"/>
        <w:adjustRightInd w:val="0"/>
        <w:ind w:leftChars="177" w:left="425" w:firstLineChars="22" w:firstLine="53"/>
        <w:jc w:val="left"/>
        <w:rPr>
          <w:rFonts w:ascii="ＭＳ 明朝" w:hAnsi="Times New Roman"/>
          <w:szCs w:val="21"/>
        </w:rPr>
      </w:pPr>
      <w:r w:rsidRPr="009C09CE">
        <w:rPr>
          <w:rFonts w:ascii="ＭＳ 明朝" w:hAnsi="Times New Roman" w:hint="eastAsia"/>
        </w:rPr>
        <w:t>市町村交付金、株式譲渡割交付金等の支出が減少したことなどによるものです。</w:t>
      </w:r>
    </w:p>
    <w:p w:rsidR="00E17676" w:rsidRPr="003908A4" w:rsidRDefault="00E17676" w:rsidP="00E17676">
      <w:pPr>
        <w:autoSpaceDE w:val="0"/>
        <w:autoSpaceDN w:val="0"/>
        <w:adjustRightInd w:val="0"/>
        <w:rPr>
          <w:rFonts w:ascii="ＭＳ 明朝" w:hAnsi="Times New Roman"/>
          <w:u w:val="single"/>
        </w:rPr>
      </w:pPr>
    </w:p>
    <w:p w:rsidR="00E17676" w:rsidRDefault="00E17676" w:rsidP="00E17676">
      <w:pPr>
        <w:autoSpaceDE w:val="0"/>
        <w:autoSpaceDN w:val="0"/>
        <w:adjustRightInd w:val="0"/>
        <w:rPr>
          <w:rFonts w:ascii="ＭＳ 明朝" w:hAnsi="Times New Roman"/>
          <w:u w:val="single"/>
        </w:rPr>
      </w:pPr>
    </w:p>
    <w:p w:rsidR="00285EF2" w:rsidRPr="003908A4" w:rsidRDefault="00285EF2" w:rsidP="00E17676">
      <w:pPr>
        <w:autoSpaceDE w:val="0"/>
        <w:autoSpaceDN w:val="0"/>
        <w:adjustRightInd w:val="0"/>
        <w:rPr>
          <w:rFonts w:ascii="ＭＳ 明朝" w:hAnsi="Times New Roman"/>
          <w:u w:val="single"/>
        </w:rPr>
      </w:pPr>
    </w:p>
    <w:p w:rsidR="00BE63C7" w:rsidRPr="003908A4" w:rsidRDefault="00BE63C7" w:rsidP="00287C91">
      <w:pPr>
        <w:autoSpaceDE w:val="0"/>
        <w:autoSpaceDN w:val="0"/>
        <w:adjustRightInd w:val="0"/>
        <w:rPr>
          <w:rFonts w:ascii="ＭＳ 明朝" w:hAnsi="Times New Roman"/>
          <w:b/>
        </w:rPr>
      </w:pPr>
      <w:r w:rsidRPr="003908A4">
        <w:rPr>
          <w:rFonts w:ascii="ＭＳ 明朝" w:hAnsi="Times New Roman" w:hint="eastAsia"/>
          <w:b/>
        </w:rPr>
        <w:t>３</w:t>
      </w:r>
      <w:r w:rsidRPr="003908A4">
        <w:rPr>
          <w:rFonts w:ascii="ＭＳ 明朝" w:hAnsi="Times New Roman"/>
          <w:b/>
        </w:rPr>
        <w:t xml:space="preserve">  </w:t>
      </w:r>
      <w:r w:rsidRPr="003908A4">
        <w:rPr>
          <w:rFonts w:ascii="ＭＳ 明朝" w:hAnsi="Times New Roman" w:hint="eastAsia"/>
          <w:b/>
        </w:rPr>
        <w:t>特別会計歳入歳出決算</w:t>
      </w:r>
    </w:p>
    <w:p w:rsidR="00BE63C7" w:rsidRPr="003908A4" w:rsidRDefault="001D1903" w:rsidP="00BE63C7">
      <w:pPr>
        <w:autoSpaceDE w:val="0"/>
        <w:autoSpaceDN w:val="0"/>
        <w:adjustRightInd w:val="0"/>
        <w:rPr>
          <w:rFonts w:ascii="ＭＳ 明朝" w:hAnsi="Times New Roman"/>
          <w:sz w:val="21"/>
        </w:rPr>
      </w:pPr>
      <w:r w:rsidRPr="001D1903">
        <w:rPr>
          <w:noProof/>
        </w:rPr>
        <w:drawing>
          <wp:inline distT="0" distB="0" distL="0" distR="0">
            <wp:extent cx="6073140" cy="120777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1207770"/>
                    </a:xfrm>
                    <a:prstGeom prst="rect">
                      <a:avLst/>
                    </a:prstGeom>
                    <a:noFill/>
                    <a:ln>
                      <a:noFill/>
                    </a:ln>
                  </pic:spPr>
                </pic:pic>
              </a:graphicData>
            </a:graphic>
          </wp:inline>
        </w:drawing>
      </w:r>
    </w:p>
    <w:p w:rsidR="00287C91" w:rsidRPr="003908A4" w:rsidRDefault="00287C91" w:rsidP="008E5281">
      <w:pPr>
        <w:autoSpaceDE w:val="0"/>
        <w:autoSpaceDN w:val="0"/>
        <w:adjustRightInd w:val="0"/>
        <w:rPr>
          <w:rFonts w:ascii="ＭＳ 明朝" w:hAnsi="Times New Roman"/>
        </w:rPr>
      </w:pPr>
    </w:p>
    <w:p w:rsidR="005F0196" w:rsidRPr="003908A4" w:rsidRDefault="00BE63C7" w:rsidP="00CA4731">
      <w:pPr>
        <w:autoSpaceDE w:val="0"/>
        <w:autoSpaceDN w:val="0"/>
        <w:adjustRightInd w:val="0"/>
        <w:ind w:leftChars="100" w:left="240"/>
        <w:rPr>
          <w:rFonts w:ascii="ＭＳ 明朝" w:hAnsi="Times New Roman"/>
        </w:rPr>
      </w:pPr>
      <w:r w:rsidRPr="003908A4">
        <w:rPr>
          <w:rFonts w:ascii="ＭＳ 明朝" w:hAnsi="Times New Roman" w:hint="eastAsia"/>
        </w:rPr>
        <w:t>特別会計の決算額については、</w:t>
      </w:r>
      <w:r w:rsidR="00CA4731" w:rsidRPr="003908A4">
        <w:rPr>
          <w:rFonts w:ascii="ＭＳ 明朝" w:hAnsi="Times New Roman" w:hint="eastAsia"/>
        </w:rPr>
        <w:t>前年度と比べると、</w:t>
      </w:r>
    </w:p>
    <w:p w:rsidR="00B35E7E" w:rsidRPr="003908A4" w:rsidRDefault="00BE63C7" w:rsidP="005F0196">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歳入は</w:t>
      </w:r>
      <w:r w:rsidR="001D1903" w:rsidRPr="001D1903">
        <w:rPr>
          <w:rFonts w:ascii="ＭＳ 明朝" w:hAnsi="Times New Roman" w:hint="eastAsia"/>
        </w:rPr>
        <w:t>1,806億87百万円</w:t>
      </w:r>
      <w:r w:rsidR="00CA4731" w:rsidRPr="003908A4">
        <w:rPr>
          <w:rFonts w:ascii="ＭＳ 明朝" w:hAnsi="Times New Roman" w:hint="eastAsia"/>
        </w:rPr>
        <w:t>で、</w:t>
      </w:r>
      <w:r w:rsidR="001D1903">
        <w:rPr>
          <w:rFonts w:ascii="ＭＳ 明朝" w:hAnsi="Times New Roman" w:hint="eastAsia"/>
        </w:rPr>
        <w:t>61</w:t>
      </w:r>
      <w:r w:rsidR="00CA4731" w:rsidRPr="003908A4">
        <w:rPr>
          <w:rFonts w:ascii="ＭＳ 明朝" w:hAnsi="Times New Roman" w:hint="eastAsia"/>
        </w:rPr>
        <w:t>億</w:t>
      </w:r>
      <w:r w:rsidR="001D1903">
        <w:rPr>
          <w:rFonts w:ascii="ＭＳ 明朝" w:hAnsi="Times New Roman" w:hint="eastAsia"/>
        </w:rPr>
        <w:t>27</w:t>
      </w:r>
      <w:r w:rsidR="00CA4731" w:rsidRPr="003908A4">
        <w:rPr>
          <w:rFonts w:ascii="ＭＳ 明朝" w:hAnsi="Times New Roman" w:hint="eastAsia"/>
        </w:rPr>
        <w:t>百万円、</w:t>
      </w:r>
      <w:r w:rsidR="00EC5B72" w:rsidRPr="003908A4">
        <w:rPr>
          <w:rFonts w:ascii="ＭＳ 明朝" w:hAnsi="Times New Roman" w:hint="eastAsia"/>
        </w:rPr>
        <w:t>3</w:t>
      </w:r>
      <w:r w:rsidR="00E14606" w:rsidRPr="003908A4">
        <w:rPr>
          <w:rFonts w:ascii="ＭＳ 明朝" w:hAnsi="Times New Roman" w:hint="eastAsia"/>
        </w:rPr>
        <w:t>.</w:t>
      </w:r>
      <w:r w:rsidR="001D1903">
        <w:rPr>
          <w:rFonts w:ascii="ＭＳ 明朝" w:hAnsi="Times New Roman"/>
        </w:rPr>
        <w:t>5</w:t>
      </w:r>
      <w:r w:rsidR="0017100E" w:rsidRPr="003908A4">
        <w:rPr>
          <w:rFonts w:ascii="ＭＳ 明朝" w:hAnsi="Times New Roman" w:hint="eastAsia"/>
        </w:rPr>
        <w:t>％の</w:t>
      </w:r>
      <w:r w:rsidR="001D1903">
        <w:rPr>
          <w:rFonts w:ascii="ＭＳ 明朝" w:hAnsi="Times New Roman" w:hint="eastAsia"/>
        </w:rPr>
        <w:t>増加</w:t>
      </w:r>
      <w:r w:rsidR="0017100E" w:rsidRPr="003908A4">
        <w:rPr>
          <w:rFonts w:ascii="ＭＳ 明朝" w:hAnsi="Times New Roman" w:hint="eastAsia"/>
        </w:rPr>
        <w:t>となり、</w:t>
      </w:r>
    </w:p>
    <w:p w:rsidR="00BE63C7" w:rsidRPr="003908A4" w:rsidRDefault="0017100E" w:rsidP="005F0196">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歳出は</w:t>
      </w:r>
      <w:r w:rsidR="001D1903" w:rsidRPr="001D1903">
        <w:rPr>
          <w:rFonts w:ascii="ＭＳ 明朝" w:hAnsi="Times New Roman" w:hint="eastAsia"/>
        </w:rPr>
        <w:t>1,686億95百万円</w:t>
      </w:r>
      <w:r w:rsidR="00CA4731" w:rsidRPr="003908A4">
        <w:rPr>
          <w:rFonts w:ascii="ＭＳ 明朝" w:hAnsi="Times New Roman" w:hint="eastAsia"/>
        </w:rPr>
        <w:t>で、</w:t>
      </w:r>
      <w:r w:rsidR="001D1903">
        <w:rPr>
          <w:rFonts w:ascii="ＭＳ 明朝" w:hAnsi="Times New Roman" w:hint="eastAsia"/>
        </w:rPr>
        <w:t>6</w:t>
      </w:r>
      <w:r w:rsidR="00401955" w:rsidRPr="003908A4">
        <w:rPr>
          <w:rFonts w:ascii="ＭＳ 明朝" w:hAnsi="Times New Roman"/>
        </w:rPr>
        <w:t>6</w:t>
      </w:r>
      <w:r w:rsidR="00CA4731" w:rsidRPr="003908A4">
        <w:rPr>
          <w:rFonts w:ascii="ＭＳ 明朝" w:hAnsi="Times New Roman" w:hint="eastAsia"/>
        </w:rPr>
        <w:t>億</w:t>
      </w:r>
      <w:r w:rsidR="001D1903">
        <w:rPr>
          <w:rFonts w:ascii="ＭＳ 明朝" w:hAnsi="Times New Roman" w:hint="eastAsia"/>
        </w:rPr>
        <w:t>79</w:t>
      </w:r>
      <w:r w:rsidR="00CA4731" w:rsidRPr="003908A4">
        <w:rPr>
          <w:rFonts w:ascii="ＭＳ 明朝" w:hAnsi="Times New Roman" w:hint="eastAsia"/>
        </w:rPr>
        <w:t>百万円、</w:t>
      </w:r>
      <w:r w:rsidR="00EC5B72" w:rsidRPr="003908A4">
        <w:rPr>
          <w:rFonts w:ascii="ＭＳ 明朝" w:hAnsi="Times New Roman" w:hint="eastAsia"/>
        </w:rPr>
        <w:t>4</w:t>
      </w:r>
      <w:r w:rsidR="00E14606" w:rsidRPr="003908A4">
        <w:rPr>
          <w:rFonts w:ascii="ＭＳ 明朝" w:hAnsi="Times New Roman" w:hint="eastAsia"/>
        </w:rPr>
        <w:t>.</w:t>
      </w:r>
      <w:r w:rsidR="001D1903">
        <w:rPr>
          <w:rFonts w:ascii="ＭＳ 明朝" w:hAnsi="Times New Roman"/>
        </w:rPr>
        <w:t>1</w:t>
      </w:r>
      <w:r w:rsidR="00BE63C7" w:rsidRPr="003908A4">
        <w:rPr>
          <w:rFonts w:ascii="ＭＳ 明朝" w:hAnsi="Times New Roman" w:hint="eastAsia"/>
        </w:rPr>
        <w:t>％の</w:t>
      </w:r>
      <w:r w:rsidR="001D1903">
        <w:rPr>
          <w:rFonts w:ascii="ＭＳ 明朝" w:hAnsi="Times New Roman" w:hint="eastAsia"/>
        </w:rPr>
        <w:t>増加</w:t>
      </w:r>
      <w:r w:rsidR="00BE63C7" w:rsidRPr="003908A4">
        <w:rPr>
          <w:rFonts w:ascii="ＭＳ 明朝" w:hAnsi="Times New Roman" w:hint="eastAsia"/>
        </w:rPr>
        <w:t>とな</w:t>
      </w:r>
      <w:r w:rsidR="00B004B1" w:rsidRPr="003908A4">
        <w:rPr>
          <w:rFonts w:ascii="ＭＳ 明朝" w:hAnsi="Times New Roman" w:hint="eastAsia"/>
        </w:rPr>
        <w:t>っています</w:t>
      </w:r>
      <w:r w:rsidR="00BE63C7" w:rsidRPr="003908A4">
        <w:rPr>
          <w:rFonts w:ascii="ＭＳ 明朝" w:hAnsi="Times New Roman" w:hint="eastAsia"/>
        </w:rPr>
        <w:t>。</w:t>
      </w:r>
    </w:p>
    <w:p w:rsidR="00B35E7E" w:rsidRPr="003908A4" w:rsidRDefault="004B7E0E" w:rsidP="00B35E7E">
      <w:pPr>
        <w:autoSpaceDE w:val="0"/>
        <w:autoSpaceDN w:val="0"/>
        <w:adjustRightInd w:val="0"/>
        <w:ind w:leftChars="100" w:left="240"/>
      </w:pPr>
      <w:r w:rsidRPr="003908A4">
        <w:rPr>
          <w:rFonts w:ascii="ＭＳ 明朝" w:hAnsi="Times New Roman" w:hint="eastAsia"/>
        </w:rPr>
        <w:t>歳入歳出差引額は、</w:t>
      </w:r>
      <w:r w:rsidR="00E14606" w:rsidRPr="003908A4">
        <w:rPr>
          <w:rFonts w:ascii="ＭＳ 明朝" w:hAnsi="Times New Roman" w:hint="eastAsia"/>
        </w:rPr>
        <w:t>1</w:t>
      </w:r>
      <w:r w:rsidR="001D1903">
        <w:rPr>
          <w:rFonts w:ascii="ＭＳ 明朝" w:hAnsi="Times New Roman" w:hint="eastAsia"/>
        </w:rPr>
        <w:t>19</w:t>
      </w:r>
      <w:r w:rsidRPr="003908A4">
        <w:rPr>
          <w:rFonts w:ascii="ＭＳ 明朝" w:hAnsi="Times New Roman" w:hint="eastAsia"/>
        </w:rPr>
        <w:t>億</w:t>
      </w:r>
      <w:r w:rsidR="001D1903">
        <w:rPr>
          <w:rFonts w:ascii="ＭＳ 明朝" w:hAnsi="Times New Roman" w:hint="eastAsia"/>
        </w:rPr>
        <w:t>91</w:t>
      </w:r>
      <w:r w:rsidR="00BE63C7" w:rsidRPr="003908A4">
        <w:rPr>
          <w:rFonts w:ascii="ＭＳ 明朝" w:hAnsi="Times New Roman" w:hint="eastAsia"/>
        </w:rPr>
        <w:t>百万円で、</w:t>
      </w:r>
      <w:r w:rsidR="00BE63C7" w:rsidRPr="003908A4">
        <w:rPr>
          <w:rFonts w:hint="eastAsia"/>
        </w:rPr>
        <w:t>この歳入歳出差引額は、各会計ごとに</w:t>
      </w:r>
      <w:r w:rsidR="00B35E7E" w:rsidRPr="003908A4">
        <w:rPr>
          <w:rFonts w:hint="eastAsia"/>
        </w:rPr>
        <w:t>、それぞれ</w:t>
      </w:r>
    </w:p>
    <w:p w:rsidR="00BE63C7" w:rsidRPr="003908A4" w:rsidRDefault="00BE63C7" w:rsidP="00B35E7E">
      <w:pPr>
        <w:autoSpaceDE w:val="0"/>
        <w:autoSpaceDN w:val="0"/>
        <w:adjustRightInd w:val="0"/>
      </w:pPr>
      <w:r w:rsidRPr="003908A4">
        <w:rPr>
          <w:rFonts w:hint="eastAsia"/>
        </w:rPr>
        <w:t>平成</w:t>
      </w:r>
      <w:r w:rsidR="00E14606" w:rsidRPr="003908A4">
        <w:rPr>
          <w:rFonts w:ascii="ＭＳ 明朝" w:hAnsi="ＭＳ 明朝" w:hint="eastAsia"/>
        </w:rPr>
        <w:t>2</w:t>
      </w:r>
      <w:r w:rsidR="001D1903">
        <w:rPr>
          <w:rFonts w:ascii="ＭＳ 明朝" w:hAnsi="ＭＳ 明朝"/>
        </w:rPr>
        <w:t>9</w:t>
      </w:r>
      <w:r w:rsidRPr="003908A4">
        <w:rPr>
          <w:rFonts w:hint="eastAsia"/>
        </w:rPr>
        <w:t>年度へ繰り越し</w:t>
      </w:r>
      <w:r w:rsidR="00DE1BF2" w:rsidRPr="003908A4">
        <w:rPr>
          <w:rFonts w:hint="eastAsia"/>
        </w:rPr>
        <w:t>ました</w:t>
      </w:r>
      <w:r w:rsidRPr="003908A4">
        <w:rPr>
          <w:rFonts w:hint="eastAsia"/>
        </w:rPr>
        <w:t>。</w:t>
      </w:r>
    </w:p>
    <w:p w:rsidR="002B1EE2" w:rsidRPr="003908A4" w:rsidRDefault="002B1EE2" w:rsidP="00BE63C7">
      <w:pPr>
        <w:autoSpaceDE w:val="0"/>
        <w:autoSpaceDN w:val="0"/>
        <w:adjustRightInd w:val="0"/>
        <w:ind w:left="720" w:hanging="720"/>
        <w:rPr>
          <w:rFonts w:ascii="ＭＳ 明朝" w:hAnsi="Times New Roman"/>
        </w:rPr>
      </w:pPr>
    </w:p>
    <w:p w:rsidR="00BE63C7" w:rsidRPr="003908A4" w:rsidRDefault="00BE63C7" w:rsidP="00BE63C7">
      <w:pPr>
        <w:autoSpaceDE w:val="0"/>
        <w:autoSpaceDN w:val="0"/>
        <w:adjustRightInd w:val="0"/>
        <w:outlineLvl w:val="0"/>
        <w:rPr>
          <w:rFonts w:ascii="ＭＳ 明朝" w:hAnsi="Times New Roman"/>
          <w:b/>
        </w:rPr>
      </w:pPr>
      <w:r w:rsidRPr="003908A4">
        <w:rPr>
          <w:rFonts w:ascii="ＭＳ 明朝" w:hAnsi="Times New Roman" w:hint="eastAsia"/>
          <w:b/>
        </w:rPr>
        <w:t>＜主な特別会計の決算の特徴＞</w:t>
      </w:r>
    </w:p>
    <w:p w:rsidR="00D4272D" w:rsidRPr="003908A4" w:rsidRDefault="00D4272D" w:rsidP="00D4272D">
      <w:pPr>
        <w:autoSpaceDE w:val="0"/>
        <w:autoSpaceDN w:val="0"/>
        <w:adjustRightInd w:val="0"/>
        <w:outlineLvl w:val="0"/>
        <w:rPr>
          <w:rFonts w:ascii="ＭＳ 明朝" w:hAnsi="Times New Roman"/>
          <w:b/>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t>ア</w:t>
      </w:r>
      <w:r w:rsidR="002B2315" w:rsidRPr="003908A4">
        <w:rPr>
          <w:rFonts w:ascii="ＭＳ 明朝" w:hAnsi="ＭＳ 明朝" w:hint="eastAsia"/>
        </w:rPr>
        <w:t xml:space="preserve">  公債管理特別会計</w:t>
      </w:r>
    </w:p>
    <w:p w:rsidR="002F0658" w:rsidRDefault="00AA1E66" w:rsidP="002F0658">
      <w:pPr>
        <w:autoSpaceDE w:val="0"/>
        <w:autoSpaceDN w:val="0"/>
        <w:adjustRightInd w:val="0"/>
        <w:ind w:leftChars="200" w:left="480" w:firstLineChars="100" w:firstLine="240"/>
        <w:rPr>
          <w:rFonts w:ascii="ＭＳ 明朝" w:hAnsi="Times New Roman"/>
          <w:szCs w:val="24"/>
        </w:rPr>
      </w:pPr>
      <w:r w:rsidRPr="003908A4">
        <w:rPr>
          <w:rFonts w:ascii="ＭＳ 明朝" w:hAnsi="ＭＳ 明朝" w:hint="eastAsia"/>
        </w:rPr>
        <w:t>前年度と比べると、</w:t>
      </w:r>
      <w:r w:rsidR="002F0658" w:rsidRPr="002F0658">
        <w:rPr>
          <w:rFonts w:ascii="ＭＳ 明朝" w:hAnsi="Times New Roman" w:hint="eastAsia"/>
          <w:szCs w:val="24"/>
        </w:rPr>
        <w:t>借換債が増加したことなどにより、歳入・歳出ともに、</w:t>
      </w:r>
    </w:p>
    <w:p w:rsidR="002B2315" w:rsidRPr="003908A4" w:rsidRDefault="002F0658" w:rsidP="002F0658">
      <w:pPr>
        <w:autoSpaceDE w:val="0"/>
        <w:autoSpaceDN w:val="0"/>
        <w:adjustRightInd w:val="0"/>
        <w:ind w:firstLineChars="200" w:firstLine="480"/>
        <w:rPr>
          <w:rFonts w:ascii="ＭＳ 明朝" w:hAnsi="ＭＳ 明朝"/>
        </w:rPr>
      </w:pPr>
      <w:r w:rsidRPr="002F0658">
        <w:rPr>
          <w:rFonts w:ascii="ＭＳ 明朝" w:hAnsi="Times New Roman" w:hint="eastAsia"/>
          <w:szCs w:val="24"/>
        </w:rPr>
        <w:t>52億41百万円、3.6％の増加となっています。</w:t>
      </w:r>
    </w:p>
    <w:p w:rsidR="002B2315" w:rsidRPr="003908A4" w:rsidRDefault="002B2315" w:rsidP="002B2315">
      <w:pPr>
        <w:autoSpaceDE w:val="0"/>
        <w:autoSpaceDN w:val="0"/>
        <w:adjustRightInd w:val="0"/>
        <w:ind w:left="645" w:hanging="645"/>
        <w:rPr>
          <w:rFonts w:ascii="ＭＳ 明朝" w:hAnsi="ＭＳ 明朝"/>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t>イ</w:t>
      </w:r>
      <w:r w:rsidR="002B2315" w:rsidRPr="003908A4">
        <w:rPr>
          <w:rFonts w:ascii="ＭＳ 明朝" w:hAnsi="ＭＳ 明朝" w:hint="eastAsia"/>
        </w:rPr>
        <w:t xml:space="preserve">　収入証紙特別会計</w:t>
      </w:r>
    </w:p>
    <w:p w:rsidR="002B2315" w:rsidRPr="003908A4" w:rsidRDefault="00AA1E66" w:rsidP="00ED7493">
      <w:pPr>
        <w:autoSpaceDE w:val="0"/>
        <w:autoSpaceDN w:val="0"/>
        <w:adjustRightInd w:val="0"/>
        <w:ind w:leftChars="200" w:left="480" w:firstLineChars="100" w:firstLine="240"/>
        <w:rPr>
          <w:rFonts w:ascii="ＭＳ 明朝" w:hAnsi="ＭＳ 明朝"/>
          <w:szCs w:val="21"/>
        </w:rPr>
      </w:pPr>
      <w:r w:rsidRPr="003908A4">
        <w:rPr>
          <w:rFonts w:ascii="ＭＳ 明朝" w:hAnsi="ＭＳ 明朝" w:hint="eastAsia"/>
        </w:rPr>
        <w:t>前年度と比べると、</w:t>
      </w:r>
      <w:r w:rsidR="002F0658" w:rsidRPr="002F0658">
        <w:rPr>
          <w:rFonts w:ascii="ＭＳ 明朝" w:hAnsi="ＭＳ 明朝" w:hint="eastAsia"/>
        </w:rPr>
        <w:t>歳入は自動車取得税が増加したことなどにより、1億33百万円、3.6％の増加、歳出は1億18百万円、3.3％の増加となっています。</w:t>
      </w:r>
    </w:p>
    <w:p w:rsidR="002B2315" w:rsidRPr="003908A4" w:rsidRDefault="002B2315" w:rsidP="002B2315">
      <w:pPr>
        <w:autoSpaceDE w:val="0"/>
        <w:autoSpaceDN w:val="0"/>
        <w:adjustRightInd w:val="0"/>
        <w:ind w:left="684" w:hanging="684"/>
        <w:rPr>
          <w:rFonts w:ascii="ＭＳ 明朝" w:hAnsi="ＭＳ 明朝"/>
        </w:rPr>
      </w:pPr>
    </w:p>
    <w:p w:rsidR="00AA1E66" w:rsidRPr="003908A4" w:rsidRDefault="00891278" w:rsidP="00891278">
      <w:pPr>
        <w:autoSpaceDE w:val="0"/>
        <w:autoSpaceDN w:val="0"/>
        <w:adjustRightInd w:val="0"/>
        <w:ind w:leftChars="100" w:left="480" w:hangingChars="100" w:hanging="240"/>
        <w:rPr>
          <w:rFonts w:ascii="ＭＳ 明朝" w:hAnsi="Times New Roman"/>
        </w:rPr>
      </w:pPr>
      <w:r w:rsidRPr="003908A4">
        <w:rPr>
          <w:rFonts w:ascii="ＭＳ 明朝" w:hAnsi="Times New Roman" w:hint="eastAsia"/>
        </w:rPr>
        <w:t>ウ　中小企業活性化資金特別会計</w:t>
      </w:r>
    </w:p>
    <w:p w:rsidR="00891278" w:rsidRPr="003908A4" w:rsidRDefault="00AA1E66" w:rsidP="00AA1E66">
      <w:pPr>
        <w:autoSpaceDE w:val="0"/>
        <w:autoSpaceDN w:val="0"/>
        <w:adjustRightInd w:val="0"/>
        <w:ind w:leftChars="200" w:left="480" w:firstLineChars="100" w:firstLine="240"/>
        <w:rPr>
          <w:rFonts w:ascii="ＭＳ 明朝" w:hAnsi="Times New Roman"/>
        </w:rPr>
      </w:pPr>
      <w:r w:rsidRPr="003908A4">
        <w:rPr>
          <w:rFonts w:ascii="ＭＳ 明朝" w:hAnsi="Times New Roman" w:hint="eastAsia"/>
        </w:rPr>
        <w:t>前年度と比べると、</w:t>
      </w:r>
      <w:r w:rsidR="002F0658" w:rsidRPr="002F0658">
        <w:rPr>
          <w:rFonts w:ascii="ＭＳ 明朝" w:hAnsi="Times New Roman" w:hint="eastAsia"/>
        </w:rPr>
        <w:t>歳入は繰越金が減少したことなどにより、59百万円、2.3％の減少、歳出は</w:t>
      </w:r>
      <w:r w:rsidR="007410ED">
        <w:rPr>
          <w:rFonts w:ascii="ＭＳ 明朝" w:hAnsi="Times New Roman" w:hint="eastAsia"/>
        </w:rPr>
        <w:t>小規模企業者設備導入資金事業廃止に伴う国への</w:t>
      </w:r>
      <w:r w:rsidR="002F0658" w:rsidRPr="002F0658">
        <w:rPr>
          <w:rFonts w:ascii="ＭＳ 明朝" w:hAnsi="Times New Roman" w:hint="eastAsia"/>
        </w:rPr>
        <w:t>償還金支出の増加などにより、12億00百万円、266.4％の増加となっています。</w:t>
      </w:r>
    </w:p>
    <w:p w:rsidR="002B2315" w:rsidRPr="003908A4" w:rsidRDefault="002B2315" w:rsidP="00ED7493">
      <w:pPr>
        <w:autoSpaceDE w:val="0"/>
        <w:autoSpaceDN w:val="0"/>
        <w:adjustRightInd w:val="0"/>
        <w:rPr>
          <w:rFonts w:ascii="ＭＳ 明朝" w:hAnsi="ＭＳ 明朝"/>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t>エ</w:t>
      </w:r>
      <w:r w:rsidR="002B2315" w:rsidRPr="003908A4">
        <w:rPr>
          <w:rFonts w:ascii="ＭＳ 明朝" w:hAnsi="ＭＳ 明朝" w:hint="eastAsia"/>
        </w:rPr>
        <w:t xml:space="preserve">　流域下水道事業特別会計</w:t>
      </w:r>
    </w:p>
    <w:p w:rsidR="002B2315" w:rsidRPr="003908A4" w:rsidRDefault="00AA1E66" w:rsidP="002F0658">
      <w:pPr>
        <w:autoSpaceDE w:val="0"/>
        <w:autoSpaceDN w:val="0"/>
        <w:adjustRightInd w:val="0"/>
        <w:ind w:leftChars="200" w:left="480" w:firstLineChars="100" w:firstLine="240"/>
        <w:rPr>
          <w:rFonts w:ascii="ＭＳ 明朝" w:hAnsi="ＭＳ 明朝"/>
        </w:rPr>
      </w:pPr>
      <w:r w:rsidRPr="003908A4">
        <w:rPr>
          <w:rFonts w:ascii="ＭＳ 明朝" w:hAnsi="ＭＳ 明朝" w:hint="eastAsia"/>
        </w:rPr>
        <w:t>前年度と比べると、</w:t>
      </w:r>
      <w:r w:rsidR="002F0658" w:rsidRPr="002F0658">
        <w:rPr>
          <w:rFonts w:ascii="ＭＳ 明朝" w:hAnsi="ＭＳ 明朝" w:hint="eastAsia"/>
        </w:rPr>
        <w:t>歳入は国庫補助金や繰入金の減少などにより、56百万円、0.7％の減少、歳出は管理費の増加などにより、20百万円、0.3％の増加となっています。</w:t>
      </w:r>
    </w:p>
    <w:p w:rsidR="00D4272D" w:rsidRPr="003908A4" w:rsidRDefault="00D4272D" w:rsidP="00D3790B">
      <w:pPr>
        <w:autoSpaceDE w:val="0"/>
        <w:autoSpaceDN w:val="0"/>
        <w:adjustRightInd w:val="0"/>
      </w:pPr>
    </w:p>
    <w:p w:rsidR="00707622" w:rsidRPr="003908A4" w:rsidRDefault="00707622" w:rsidP="00D3790B">
      <w:pPr>
        <w:autoSpaceDE w:val="0"/>
        <w:autoSpaceDN w:val="0"/>
        <w:adjustRightInd w:val="0"/>
      </w:pPr>
    </w:p>
    <w:p w:rsidR="000F3FDF" w:rsidRPr="003908A4" w:rsidRDefault="000F3FDF" w:rsidP="00D3790B">
      <w:pPr>
        <w:autoSpaceDE w:val="0"/>
        <w:autoSpaceDN w:val="0"/>
        <w:adjustRightInd w:val="0"/>
      </w:pPr>
    </w:p>
    <w:p w:rsidR="00707622" w:rsidRPr="003908A4" w:rsidRDefault="00B16B92" w:rsidP="00D3790B">
      <w:pPr>
        <w:autoSpaceDE w:val="0"/>
        <w:autoSpaceDN w:val="0"/>
        <w:adjustRightInd w:val="0"/>
      </w:pPr>
      <w:r>
        <w:rPr>
          <w:noProof/>
        </w:rPr>
        <mc:AlternateContent>
          <mc:Choice Requires="wps">
            <w:drawing>
              <wp:anchor distT="0" distB="0" distL="114300" distR="114300" simplePos="0" relativeHeight="251671552" behindDoc="0" locked="0" layoutInCell="1" allowOverlap="1">
                <wp:simplePos x="0" y="0"/>
                <wp:positionH relativeFrom="column">
                  <wp:posOffset>64135</wp:posOffset>
                </wp:positionH>
                <wp:positionV relativeFrom="paragraph">
                  <wp:posOffset>71755</wp:posOffset>
                </wp:positionV>
                <wp:extent cx="439420" cy="225425"/>
                <wp:effectExtent l="0" t="1270" r="3175" b="1905"/>
                <wp:wrapNone/>
                <wp:docPr id="5"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F12E" id="Rectangle 656" o:spid="_x0000_s1026" style="position:absolute;left:0;text-align:left;margin-left:5.05pt;margin-top:5.65pt;width:34.6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" stroked="f">
                <v:textbox inset="5.85pt,.7pt,5.85pt,.7pt"/>
              </v:rect>
            </w:pict>
          </mc:Fallback>
        </mc:AlternateContent>
      </w:r>
      <w:r w:rsidR="00A35F1F" w:rsidRPr="00A35F1F">
        <w:t xml:space="preserve"> </w:t>
      </w:r>
      <w:r w:rsidR="00FA3CD6" w:rsidRPr="00FA3CD6">
        <w:rPr>
          <w:noProof/>
        </w:rPr>
        <w:drawing>
          <wp:inline distT="0" distB="0" distL="0" distR="0">
            <wp:extent cx="6192520" cy="57478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5747890"/>
                    </a:xfrm>
                    <a:prstGeom prst="rect">
                      <a:avLst/>
                    </a:prstGeom>
                    <a:noFill/>
                    <a:ln>
                      <a:noFill/>
                    </a:ln>
                  </pic:spPr>
                </pic:pic>
              </a:graphicData>
            </a:graphic>
          </wp:inline>
        </w:drawing>
      </w:r>
    </w:p>
    <w:p w:rsidR="00311D5E" w:rsidRDefault="00311D5E" w:rsidP="00D3790B">
      <w:pPr>
        <w:autoSpaceDE w:val="0"/>
        <w:autoSpaceDN w:val="0"/>
        <w:adjustRightInd w:val="0"/>
        <w:rPr>
          <w:rFonts w:ascii="ＭＳ 明朝" w:hAnsi="Times New Roman"/>
        </w:rPr>
      </w:pPr>
    </w:p>
    <w:sectPr w:rsidR="00311D5E" w:rsidSect="004F3EB1">
      <w:footerReference w:type="even" r:id="rId19"/>
      <w:footerReference w:type="default" r:id="rId20"/>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DB" w:rsidRDefault="00D444DB">
      <w:r>
        <w:separator/>
      </w:r>
    </w:p>
  </w:endnote>
  <w:endnote w:type="continuationSeparator" w:id="0">
    <w:p w:rsidR="00D444DB" w:rsidRDefault="00D4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553E6B" w:rsidP="00860DAE">
    <w:pPr>
      <w:pStyle w:val="a4"/>
      <w:framePr w:wrap="around" w:vAnchor="text" w:hAnchor="margin" w:xAlign="center" w:y="1"/>
      <w:rPr>
        <w:rStyle w:val="a6"/>
      </w:rPr>
    </w:pPr>
    <w:r>
      <w:rPr>
        <w:rStyle w:val="a6"/>
      </w:rPr>
      <w:fldChar w:fldCharType="begin"/>
    </w:r>
    <w:r w:rsidR="001E795C">
      <w:rPr>
        <w:rStyle w:val="a6"/>
      </w:rPr>
      <w:instrText xml:space="preserve">PAGE  </w:instrText>
    </w:r>
    <w:r>
      <w:rPr>
        <w:rStyle w:val="a6"/>
      </w:rPr>
      <w:fldChar w:fldCharType="end"/>
    </w:r>
  </w:p>
  <w:p w:rsidR="001E795C" w:rsidRDefault="001E7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835A2C">
    <w:pPr>
      <w:pStyle w:val="a4"/>
      <w:jc w:val="center"/>
    </w:pPr>
    <w:r>
      <w:fldChar w:fldCharType="begin"/>
    </w:r>
    <w:r>
      <w:instrText xml:space="preserve"> PAGE   \* MERGEFORMAT </w:instrText>
    </w:r>
    <w:r>
      <w:fldChar w:fldCharType="separate"/>
    </w:r>
    <w:r w:rsidR="003A7D52" w:rsidRPr="003A7D52">
      <w:rPr>
        <w:noProof/>
        <w:lang w:val="ja-JP"/>
      </w:rPr>
      <w:t>-</w:t>
    </w:r>
    <w:r w:rsidR="003A7D52">
      <w:rPr>
        <w:noProof/>
      </w:rPr>
      <w:t xml:space="preserve"> 8 -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DB" w:rsidRDefault="00D444DB">
      <w:r>
        <w:separator/>
      </w:r>
    </w:p>
  </w:footnote>
  <w:footnote w:type="continuationSeparator" w:id="0">
    <w:p w:rsidR="00D444DB" w:rsidRDefault="00D44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85739"/>
    <w:multiLevelType w:val="hybridMultilevel"/>
    <w:tmpl w:val="D1506C24"/>
    <w:lvl w:ilvl="0" w:tplc="7CC05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3"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4"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5"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6"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7"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9"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10"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3"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4"/>
  </w:num>
  <w:num w:numId="2">
    <w:abstractNumId w:val="13"/>
  </w:num>
  <w:num w:numId="3">
    <w:abstractNumId w:val="5"/>
  </w:num>
  <w:num w:numId="4">
    <w:abstractNumId w:val="2"/>
  </w:num>
  <w:num w:numId="5">
    <w:abstractNumId w:val="6"/>
  </w:num>
  <w:num w:numId="6">
    <w:abstractNumId w:val="3"/>
  </w:num>
  <w:num w:numId="7">
    <w:abstractNumId w:val="9"/>
  </w:num>
  <w:num w:numId="8">
    <w:abstractNumId w:val="12"/>
  </w:num>
  <w:num w:numId="9">
    <w:abstractNumId w:val="8"/>
  </w:num>
  <w:num w:numId="10">
    <w:abstractNumId w:val="11"/>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E"/>
    <w:rsid w:val="000029B0"/>
    <w:rsid w:val="00007111"/>
    <w:rsid w:val="000073A3"/>
    <w:rsid w:val="00007459"/>
    <w:rsid w:val="00010F28"/>
    <w:rsid w:val="000111D2"/>
    <w:rsid w:val="000177F6"/>
    <w:rsid w:val="00022830"/>
    <w:rsid w:val="00022E04"/>
    <w:rsid w:val="00022F1F"/>
    <w:rsid w:val="00024E70"/>
    <w:rsid w:val="000256A4"/>
    <w:rsid w:val="000256ED"/>
    <w:rsid w:val="00025AA4"/>
    <w:rsid w:val="0002630C"/>
    <w:rsid w:val="00026800"/>
    <w:rsid w:val="00027484"/>
    <w:rsid w:val="000277A1"/>
    <w:rsid w:val="0003451E"/>
    <w:rsid w:val="00042836"/>
    <w:rsid w:val="00051B9E"/>
    <w:rsid w:val="00057972"/>
    <w:rsid w:val="0007417E"/>
    <w:rsid w:val="00074B59"/>
    <w:rsid w:val="0007765D"/>
    <w:rsid w:val="00077996"/>
    <w:rsid w:val="000802A0"/>
    <w:rsid w:val="00080CA8"/>
    <w:rsid w:val="000823A4"/>
    <w:rsid w:val="00083D97"/>
    <w:rsid w:val="00094F60"/>
    <w:rsid w:val="00096A02"/>
    <w:rsid w:val="00097BA8"/>
    <w:rsid w:val="000B00B2"/>
    <w:rsid w:val="000C0765"/>
    <w:rsid w:val="000C1517"/>
    <w:rsid w:val="000C28AD"/>
    <w:rsid w:val="000C7426"/>
    <w:rsid w:val="000D0B7A"/>
    <w:rsid w:val="000D0E1A"/>
    <w:rsid w:val="000D2CCD"/>
    <w:rsid w:val="000D7ADA"/>
    <w:rsid w:val="000E19F4"/>
    <w:rsid w:val="000F3B23"/>
    <w:rsid w:val="000F3FDF"/>
    <w:rsid w:val="000F4FF2"/>
    <w:rsid w:val="000F5773"/>
    <w:rsid w:val="000F61BC"/>
    <w:rsid w:val="00101E8F"/>
    <w:rsid w:val="00102F0D"/>
    <w:rsid w:val="00103840"/>
    <w:rsid w:val="00106B2F"/>
    <w:rsid w:val="00111516"/>
    <w:rsid w:val="0011463B"/>
    <w:rsid w:val="0011786D"/>
    <w:rsid w:val="0012656A"/>
    <w:rsid w:val="00131EE4"/>
    <w:rsid w:val="001371AE"/>
    <w:rsid w:val="0014203A"/>
    <w:rsid w:val="00143247"/>
    <w:rsid w:val="0014424E"/>
    <w:rsid w:val="0014618A"/>
    <w:rsid w:val="00146BE4"/>
    <w:rsid w:val="00147C95"/>
    <w:rsid w:val="00152B39"/>
    <w:rsid w:val="001530DB"/>
    <w:rsid w:val="00160A26"/>
    <w:rsid w:val="00163C44"/>
    <w:rsid w:val="00164475"/>
    <w:rsid w:val="0017100E"/>
    <w:rsid w:val="00173515"/>
    <w:rsid w:val="00177725"/>
    <w:rsid w:val="00184476"/>
    <w:rsid w:val="00185B2C"/>
    <w:rsid w:val="001903CC"/>
    <w:rsid w:val="00191352"/>
    <w:rsid w:val="00196466"/>
    <w:rsid w:val="00196CB5"/>
    <w:rsid w:val="001A4A86"/>
    <w:rsid w:val="001A4B37"/>
    <w:rsid w:val="001A5772"/>
    <w:rsid w:val="001C3286"/>
    <w:rsid w:val="001C4801"/>
    <w:rsid w:val="001D1751"/>
    <w:rsid w:val="001D1903"/>
    <w:rsid w:val="001D2BF0"/>
    <w:rsid w:val="001D2DB3"/>
    <w:rsid w:val="001D78CC"/>
    <w:rsid w:val="001D7F83"/>
    <w:rsid w:val="001E06C9"/>
    <w:rsid w:val="001E795C"/>
    <w:rsid w:val="001F1041"/>
    <w:rsid w:val="001F144A"/>
    <w:rsid w:val="001F49A6"/>
    <w:rsid w:val="001F4A03"/>
    <w:rsid w:val="001F592B"/>
    <w:rsid w:val="0020027E"/>
    <w:rsid w:val="00211094"/>
    <w:rsid w:val="00211128"/>
    <w:rsid w:val="002114B9"/>
    <w:rsid w:val="0021236B"/>
    <w:rsid w:val="002145D7"/>
    <w:rsid w:val="002150E6"/>
    <w:rsid w:val="00217734"/>
    <w:rsid w:val="00221827"/>
    <w:rsid w:val="002254E5"/>
    <w:rsid w:val="00227B9B"/>
    <w:rsid w:val="00231EED"/>
    <w:rsid w:val="00232B52"/>
    <w:rsid w:val="00232FC0"/>
    <w:rsid w:val="002364EB"/>
    <w:rsid w:val="00236C5A"/>
    <w:rsid w:val="002411EC"/>
    <w:rsid w:val="00241949"/>
    <w:rsid w:val="00242223"/>
    <w:rsid w:val="00242BB9"/>
    <w:rsid w:val="00243B0F"/>
    <w:rsid w:val="00247BB7"/>
    <w:rsid w:val="0025295D"/>
    <w:rsid w:val="00253912"/>
    <w:rsid w:val="00260B3D"/>
    <w:rsid w:val="0026323D"/>
    <w:rsid w:val="002713EF"/>
    <w:rsid w:val="00272FA9"/>
    <w:rsid w:val="00285EF2"/>
    <w:rsid w:val="00287C91"/>
    <w:rsid w:val="00291EB9"/>
    <w:rsid w:val="00293578"/>
    <w:rsid w:val="00295565"/>
    <w:rsid w:val="002A15CA"/>
    <w:rsid w:val="002B0D83"/>
    <w:rsid w:val="002B1EE2"/>
    <w:rsid w:val="002B2315"/>
    <w:rsid w:val="002B4BEA"/>
    <w:rsid w:val="002B75A9"/>
    <w:rsid w:val="002C304B"/>
    <w:rsid w:val="002C48B0"/>
    <w:rsid w:val="002C7381"/>
    <w:rsid w:val="002C73F9"/>
    <w:rsid w:val="002D3663"/>
    <w:rsid w:val="002D6B44"/>
    <w:rsid w:val="002D74E8"/>
    <w:rsid w:val="002F0658"/>
    <w:rsid w:val="002F2038"/>
    <w:rsid w:val="002F2229"/>
    <w:rsid w:val="002F2FD1"/>
    <w:rsid w:val="003072CC"/>
    <w:rsid w:val="00311D5E"/>
    <w:rsid w:val="00313DE0"/>
    <w:rsid w:val="00314ACF"/>
    <w:rsid w:val="003215B6"/>
    <w:rsid w:val="003218F8"/>
    <w:rsid w:val="00322C27"/>
    <w:rsid w:val="00327078"/>
    <w:rsid w:val="00327304"/>
    <w:rsid w:val="00330220"/>
    <w:rsid w:val="003303F4"/>
    <w:rsid w:val="00331FA9"/>
    <w:rsid w:val="003320B5"/>
    <w:rsid w:val="00334474"/>
    <w:rsid w:val="0033692D"/>
    <w:rsid w:val="00343FDF"/>
    <w:rsid w:val="003537A7"/>
    <w:rsid w:val="00360D19"/>
    <w:rsid w:val="00365C80"/>
    <w:rsid w:val="00370188"/>
    <w:rsid w:val="00370460"/>
    <w:rsid w:val="00371299"/>
    <w:rsid w:val="003725A4"/>
    <w:rsid w:val="0037318A"/>
    <w:rsid w:val="003742AB"/>
    <w:rsid w:val="00374F0C"/>
    <w:rsid w:val="00375CA8"/>
    <w:rsid w:val="0038163C"/>
    <w:rsid w:val="0038396C"/>
    <w:rsid w:val="0038561D"/>
    <w:rsid w:val="003865E7"/>
    <w:rsid w:val="0038693C"/>
    <w:rsid w:val="00387130"/>
    <w:rsid w:val="00387A02"/>
    <w:rsid w:val="003900CF"/>
    <w:rsid w:val="003908A4"/>
    <w:rsid w:val="00392980"/>
    <w:rsid w:val="00393B28"/>
    <w:rsid w:val="00393E77"/>
    <w:rsid w:val="0039794A"/>
    <w:rsid w:val="003A3391"/>
    <w:rsid w:val="003A7D52"/>
    <w:rsid w:val="003B230F"/>
    <w:rsid w:val="003B35AE"/>
    <w:rsid w:val="003B5D52"/>
    <w:rsid w:val="003B5F05"/>
    <w:rsid w:val="003B6FC6"/>
    <w:rsid w:val="003C0A7F"/>
    <w:rsid w:val="003C536B"/>
    <w:rsid w:val="003D0112"/>
    <w:rsid w:val="003D145E"/>
    <w:rsid w:val="003E1B2B"/>
    <w:rsid w:val="003E37B8"/>
    <w:rsid w:val="003E5EBE"/>
    <w:rsid w:val="003E669D"/>
    <w:rsid w:val="003F6415"/>
    <w:rsid w:val="003F6DE2"/>
    <w:rsid w:val="00400171"/>
    <w:rsid w:val="00401955"/>
    <w:rsid w:val="00402F20"/>
    <w:rsid w:val="004133ED"/>
    <w:rsid w:val="004145BD"/>
    <w:rsid w:val="004146CE"/>
    <w:rsid w:val="00417921"/>
    <w:rsid w:val="00420D07"/>
    <w:rsid w:val="00420D0D"/>
    <w:rsid w:val="004249B1"/>
    <w:rsid w:val="004258AE"/>
    <w:rsid w:val="00430273"/>
    <w:rsid w:val="00431E6E"/>
    <w:rsid w:val="004326D0"/>
    <w:rsid w:val="00441326"/>
    <w:rsid w:val="00442732"/>
    <w:rsid w:val="00444469"/>
    <w:rsid w:val="0044724E"/>
    <w:rsid w:val="00450AED"/>
    <w:rsid w:val="00457D24"/>
    <w:rsid w:val="00460CB3"/>
    <w:rsid w:val="00460D4D"/>
    <w:rsid w:val="00472020"/>
    <w:rsid w:val="004873AB"/>
    <w:rsid w:val="00490061"/>
    <w:rsid w:val="004914C9"/>
    <w:rsid w:val="00495563"/>
    <w:rsid w:val="004A0EEA"/>
    <w:rsid w:val="004A1766"/>
    <w:rsid w:val="004A663E"/>
    <w:rsid w:val="004A6C33"/>
    <w:rsid w:val="004B7E0E"/>
    <w:rsid w:val="004C22DE"/>
    <w:rsid w:val="004C5FE1"/>
    <w:rsid w:val="004C7D08"/>
    <w:rsid w:val="004E1AB8"/>
    <w:rsid w:val="004F3EB1"/>
    <w:rsid w:val="004F5214"/>
    <w:rsid w:val="004F5678"/>
    <w:rsid w:val="00500DA6"/>
    <w:rsid w:val="00501DD0"/>
    <w:rsid w:val="00503440"/>
    <w:rsid w:val="00506C3E"/>
    <w:rsid w:val="005079AC"/>
    <w:rsid w:val="00510FA8"/>
    <w:rsid w:val="005122A1"/>
    <w:rsid w:val="00515065"/>
    <w:rsid w:val="0051636D"/>
    <w:rsid w:val="00521165"/>
    <w:rsid w:val="005222B9"/>
    <w:rsid w:val="005223D4"/>
    <w:rsid w:val="0052469B"/>
    <w:rsid w:val="00525747"/>
    <w:rsid w:val="005261D9"/>
    <w:rsid w:val="0052704F"/>
    <w:rsid w:val="005304DE"/>
    <w:rsid w:val="0053191D"/>
    <w:rsid w:val="00532244"/>
    <w:rsid w:val="00533A37"/>
    <w:rsid w:val="00533CFA"/>
    <w:rsid w:val="00542B41"/>
    <w:rsid w:val="00543A41"/>
    <w:rsid w:val="005463BE"/>
    <w:rsid w:val="00553E6B"/>
    <w:rsid w:val="00555D00"/>
    <w:rsid w:val="00555D28"/>
    <w:rsid w:val="00556664"/>
    <w:rsid w:val="005573C6"/>
    <w:rsid w:val="005574FF"/>
    <w:rsid w:val="00560823"/>
    <w:rsid w:val="00563F7E"/>
    <w:rsid w:val="00566199"/>
    <w:rsid w:val="005669E8"/>
    <w:rsid w:val="0057437D"/>
    <w:rsid w:val="00575AE4"/>
    <w:rsid w:val="005820ED"/>
    <w:rsid w:val="00582F3E"/>
    <w:rsid w:val="00583099"/>
    <w:rsid w:val="00583835"/>
    <w:rsid w:val="00584064"/>
    <w:rsid w:val="005929D7"/>
    <w:rsid w:val="005945CF"/>
    <w:rsid w:val="00594DB6"/>
    <w:rsid w:val="00595C6D"/>
    <w:rsid w:val="005964D4"/>
    <w:rsid w:val="00597C79"/>
    <w:rsid w:val="005A37F3"/>
    <w:rsid w:val="005A41B0"/>
    <w:rsid w:val="005B1259"/>
    <w:rsid w:val="005C1BAC"/>
    <w:rsid w:val="005C3E9E"/>
    <w:rsid w:val="005C58F7"/>
    <w:rsid w:val="005C66F5"/>
    <w:rsid w:val="005C732C"/>
    <w:rsid w:val="005D044E"/>
    <w:rsid w:val="005D0E5E"/>
    <w:rsid w:val="005D1CB6"/>
    <w:rsid w:val="005D2A3C"/>
    <w:rsid w:val="005D304B"/>
    <w:rsid w:val="005D318E"/>
    <w:rsid w:val="005D54DD"/>
    <w:rsid w:val="005D7C1D"/>
    <w:rsid w:val="005E16D6"/>
    <w:rsid w:val="005E1A5B"/>
    <w:rsid w:val="005E2A7D"/>
    <w:rsid w:val="005E2D47"/>
    <w:rsid w:val="005E2D9D"/>
    <w:rsid w:val="005E459F"/>
    <w:rsid w:val="005F0196"/>
    <w:rsid w:val="005F2B92"/>
    <w:rsid w:val="005F3358"/>
    <w:rsid w:val="005F3E34"/>
    <w:rsid w:val="005F4043"/>
    <w:rsid w:val="005F42E1"/>
    <w:rsid w:val="006001E2"/>
    <w:rsid w:val="006003BA"/>
    <w:rsid w:val="0060604C"/>
    <w:rsid w:val="00611123"/>
    <w:rsid w:val="00611CE1"/>
    <w:rsid w:val="006144EE"/>
    <w:rsid w:val="006259D1"/>
    <w:rsid w:val="00633868"/>
    <w:rsid w:val="006342BF"/>
    <w:rsid w:val="00641FC1"/>
    <w:rsid w:val="00652450"/>
    <w:rsid w:val="00652DED"/>
    <w:rsid w:val="00654797"/>
    <w:rsid w:val="006560F3"/>
    <w:rsid w:val="00656692"/>
    <w:rsid w:val="006604B2"/>
    <w:rsid w:val="00663D21"/>
    <w:rsid w:val="00663DFE"/>
    <w:rsid w:val="006662F8"/>
    <w:rsid w:val="00666375"/>
    <w:rsid w:val="00671820"/>
    <w:rsid w:val="006809E0"/>
    <w:rsid w:val="006930C1"/>
    <w:rsid w:val="006A0F52"/>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7C93"/>
    <w:rsid w:val="006E521F"/>
    <w:rsid w:val="006E61F8"/>
    <w:rsid w:val="006E68E7"/>
    <w:rsid w:val="006F03EA"/>
    <w:rsid w:val="006F2C3F"/>
    <w:rsid w:val="006F362F"/>
    <w:rsid w:val="006F69DB"/>
    <w:rsid w:val="0070250D"/>
    <w:rsid w:val="00702511"/>
    <w:rsid w:val="00702ECC"/>
    <w:rsid w:val="00705646"/>
    <w:rsid w:val="00707622"/>
    <w:rsid w:val="00711DFB"/>
    <w:rsid w:val="007220A8"/>
    <w:rsid w:val="007222DD"/>
    <w:rsid w:val="00722427"/>
    <w:rsid w:val="007232A1"/>
    <w:rsid w:val="00727CAF"/>
    <w:rsid w:val="0073463A"/>
    <w:rsid w:val="00734AF8"/>
    <w:rsid w:val="007363E7"/>
    <w:rsid w:val="007410ED"/>
    <w:rsid w:val="00742EEF"/>
    <w:rsid w:val="0074368C"/>
    <w:rsid w:val="00745AD9"/>
    <w:rsid w:val="007525F1"/>
    <w:rsid w:val="00756E89"/>
    <w:rsid w:val="00757AC4"/>
    <w:rsid w:val="00757F48"/>
    <w:rsid w:val="00761C4D"/>
    <w:rsid w:val="00762A47"/>
    <w:rsid w:val="007633A5"/>
    <w:rsid w:val="00766359"/>
    <w:rsid w:val="0077049F"/>
    <w:rsid w:val="00773E9B"/>
    <w:rsid w:val="007746B0"/>
    <w:rsid w:val="0077599C"/>
    <w:rsid w:val="00775CCE"/>
    <w:rsid w:val="00775FB5"/>
    <w:rsid w:val="00785511"/>
    <w:rsid w:val="00791CC6"/>
    <w:rsid w:val="007942A6"/>
    <w:rsid w:val="00795701"/>
    <w:rsid w:val="007A2220"/>
    <w:rsid w:val="007A397A"/>
    <w:rsid w:val="007A476B"/>
    <w:rsid w:val="007A5DDD"/>
    <w:rsid w:val="007B405B"/>
    <w:rsid w:val="007B53EA"/>
    <w:rsid w:val="007B5BA8"/>
    <w:rsid w:val="007C0A62"/>
    <w:rsid w:val="007C0B98"/>
    <w:rsid w:val="007C1206"/>
    <w:rsid w:val="007C5F7D"/>
    <w:rsid w:val="007D150E"/>
    <w:rsid w:val="007D25DD"/>
    <w:rsid w:val="007D6D11"/>
    <w:rsid w:val="007D7B25"/>
    <w:rsid w:val="007D7E46"/>
    <w:rsid w:val="007D7E76"/>
    <w:rsid w:val="007E1A58"/>
    <w:rsid w:val="007E33F4"/>
    <w:rsid w:val="007E3C0D"/>
    <w:rsid w:val="007E3DC6"/>
    <w:rsid w:val="007E483E"/>
    <w:rsid w:val="007E4B98"/>
    <w:rsid w:val="007F3EE1"/>
    <w:rsid w:val="007F635A"/>
    <w:rsid w:val="0080258A"/>
    <w:rsid w:val="008031D9"/>
    <w:rsid w:val="008078E8"/>
    <w:rsid w:val="00807BEA"/>
    <w:rsid w:val="00813F38"/>
    <w:rsid w:val="008159BD"/>
    <w:rsid w:val="0082358F"/>
    <w:rsid w:val="00831187"/>
    <w:rsid w:val="008323B0"/>
    <w:rsid w:val="008329B4"/>
    <w:rsid w:val="00833C3C"/>
    <w:rsid w:val="00835A2C"/>
    <w:rsid w:val="0083724B"/>
    <w:rsid w:val="008519D5"/>
    <w:rsid w:val="008524C4"/>
    <w:rsid w:val="00860DAE"/>
    <w:rsid w:val="00862C96"/>
    <w:rsid w:val="00865763"/>
    <w:rsid w:val="00866C19"/>
    <w:rsid w:val="00867DB2"/>
    <w:rsid w:val="00873C44"/>
    <w:rsid w:val="00880607"/>
    <w:rsid w:val="00880C9F"/>
    <w:rsid w:val="00881E1C"/>
    <w:rsid w:val="008858FD"/>
    <w:rsid w:val="00885A6C"/>
    <w:rsid w:val="00885E21"/>
    <w:rsid w:val="00891278"/>
    <w:rsid w:val="00891F8E"/>
    <w:rsid w:val="00892766"/>
    <w:rsid w:val="00896B71"/>
    <w:rsid w:val="008A006B"/>
    <w:rsid w:val="008A7157"/>
    <w:rsid w:val="008B4F36"/>
    <w:rsid w:val="008B5386"/>
    <w:rsid w:val="008B782B"/>
    <w:rsid w:val="008C38F5"/>
    <w:rsid w:val="008D3B1E"/>
    <w:rsid w:val="008D7207"/>
    <w:rsid w:val="008E1A19"/>
    <w:rsid w:val="008E5281"/>
    <w:rsid w:val="009049D1"/>
    <w:rsid w:val="00906CFB"/>
    <w:rsid w:val="009079ED"/>
    <w:rsid w:val="00910678"/>
    <w:rsid w:val="00910E17"/>
    <w:rsid w:val="009120CE"/>
    <w:rsid w:val="00914BE5"/>
    <w:rsid w:val="00916F39"/>
    <w:rsid w:val="00917B4A"/>
    <w:rsid w:val="00917C68"/>
    <w:rsid w:val="009215BC"/>
    <w:rsid w:val="00921B70"/>
    <w:rsid w:val="00942063"/>
    <w:rsid w:val="0094312D"/>
    <w:rsid w:val="00943A3B"/>
    <w:rsid w:val="00944981"/>
    <w:rsid w:val="00946DED"/>
    <w:rsid w:val="00946F62"/>
    <w:rsid w:val="0094787C"/>
    <w:rsid w:val="00952084"/>
    <w:rsid w:val="00953068"/>
    <w:rsid w:val="00954F88"/>
    <w:rsid w:val="00956A06"/>
    <w:rsid w:val="00960C66"/>
    <w:rsid w:val="009648ED"/>
    <w:rsid w:val="00967ACA"/>
    <w:rsid w:val="00973509"/>
    <w:rsid w:val="00974303"/>
    <w:rsid w:val="00975884"/>
    <w:rsid w:val="009761E9"/>
    <w:rsid w:val="00984535"/>
    <w:rsid w:val="00985BFF"/>
    <w:rsid w:val="00990A74"/>
    <w:rsid w:val="00992376"/>
    <w:rsid w:val="00994E1B"/>
    <w:rsid w:val="009A4389"/>
    <w:rsid w:val="009B02A2"/>
    <w:rsid w:val="009B57AE"/>
    <w:rsid w:val="009C09CE"/>
    <w:rsid w:val="009C4E1A"/>
    <w:rsid w:val="009D0B4C"/>
    <w:rsid w:val="009D60C4"/>
    <w:rsid w:val="009E31A3"/>
    <w:rsid w:val="009F0E53"/>
    <w:rsid w:val="009F19BC"/>
    <w:rsid w:val="009F7B0B"/>
    <w:rsid w:val="00A028AE"/>
    <w:rsid w:val="00A05CEC"/>
    <w:rsid w:val="00A11B98"/>
    <w:rsid w:val="00A13BD4"/>
    <w:rsid w:val="00A1463E"/>
    <w:rsid w:val="00A16B52"/>
    <w:rsid w:val="00A17747"/>
    <w:rsid w:val="00A218A1"/>
    <w:rsid w:val="00A21A40"/>
    <w:rsid w:val="00A22621"/>
    <w:rsid w:val="00A26FB3"/>
    <w:rsid w:val="00A35F1F"/>
    <w:rsid w:val="00A378A1"/>
    <w:rsid w:val="00A402A5"/>
    <w:rsid w:val="00A402ED"/>
    <w:rsid w:val="00A42ABA"/>
    <w:rsid w:val="00A46863"/>
    <w:rsid w:val="00A46CA2"/>
    <w:rsid w:val="00A47771"/>
    <w:rsid w:val="00A540B9"/>
    <w:rsid w:val="00A5503B"/>
    <w:rsid w:val="00A56F9C"/>
    <w:rsid w:val="00A67304"/>
    <w:rsid w:val="00A7063F"/>
    <w:rsid w:val="00A709BD"/>
    <w:rsid w:val="00A75562"/>
    <w:rsid w:val="00A764AA"/>
    <w:rsid w:val="00A777FF"/>
    <w:rsid w:val="00A821AC"/>
    <w:rsid w:val="00A939EB"/>
    <w:rsid w:val="00A93F8A"/>
    <w:rsid w:val="00A9474A"/>
    <w:rsid w:val="00A959A3"/>
    <w:rsid w:val="00A97EE0"/>
    <w:rsid w:val="00AA1E66"/>
    <w:rsid w:val="00AA7684"/>
    <w:rsid w:val="00AB3F3A"/>
    <w:rsid w:val="00AB44CB"/>
    <w:rsid w:val="00AB652E"/>
    <w:rsid w:val="00AB6D35"/>
    <w:rsid w:val="00AB7DDE"/>
    <w:rsid w:val="00AC1939"/>
    <w:rsid w:val="00AD1654"/>
    <w:rsid w:val="00AE14D5"/>
    <w:rsid w:val="00AE4711"/>
    <w:rsid w:val="00AE5DAF"/>
    <w:rsid w:val="00AE6470"/>
    <w:rsid w:val="00AF3B82"/>
    <w:rsid w:val="00AF4176"/>
    <w:rsid w:val="00B004B1"/>
    <w:rsid w:val="00B00829"/>
    <w:rsid w:val="00B04E60"/>
    <w:rsid w:val="00B1458F"/>
    <w:rsid w:val="00B1658C"/>
    <w:rsid w:val="00B16A86"/>
    <w:rsid w:val="00B16B92"/>
    <w:rsid w:val="00B2543E"/>
    <w:rsid w:val="00B31E4B"/>
    <w:rsid w:val="00B35186"/>
    <w:rsid w:val="00B35E7E"/>
    <w:rsid w:val="00B44E3A"/>
    <w:rsid w:val="00B47653"/>
    <w:rsid w:val="00B53D37"/>
    <w:rsid w:val="00B540F8"/>
    <w:rsid w:val="00B5634D"/>
    <w:rsid w:val="00B570D6"/>
    <w:rsid w:val="00B647C7"/>
    <w:rsid w:val="00B731E1"/>
    <w:rsid w:val="00B75F28"/>
    <w:rsid w:val="00B76E9B"/>
    <w:rsid w:val="00B84A01"/>
    <w:rsid w:val="00B85335"/>
    <w:rsid w:val="00B87F6F"/>
    <w:rsid w:val="00B95593"/>
    <w:rsid w:val="00B97D50"/>
    <w:rsid w:val="00BA0E67"/>
    <w:rsid w:val="00BA151F"/>
    <w:rsid w:val="00BA2875"/>
    <w:rsid w:val="00BA468A"/>
    <w:rsid w:val="00BA4E39"/>
    <w:rsid w:val="00BA54EC"/>
    <w:rsid w:val="00BB216C"/>
    <w:rsid w:val="00BB2683"/>
    <w:rsid w:val="00BB35DD"/>
    <w:rsid w:val="00BB4A79"/>
    <w:rsid w:val="00BB524E"/>
    <w:rsid w:val="00BC04E3"/>
    <w:rsid w:val="00BC0893"/>
    <w:rsid w:val="00BC2DE9"/>
    <w:rsid w:val="00BC34B1"/>
    <w:rsid w:val="00BC7F71"/>
    <w:rsid w:val="00BD10D3"/>
    <w:rsid w:val="00BD46F7"/>
    <w:rsid w:val="00BD5AD4"/>
    <w:rsid w:val="00BE0C15"/>
    <w:rsid w:val="00BE22C6"/>
    <w:rsid w:val="00BE25A4"/>
    <w:rsid w:val="00BE5CB4"/>
    <w:rsid w:val="00BE5EB2"/>
    <w:rsid w:val="00BE63C7"/>
    <w:rsid w:val="00BF4E6F"/>
    <w:rsid w:val="00BF64FF"/>
    <w:rsid w:val="00C021F0"/>
    <w:rsid w:val="00C04306"/>
    <w:rsid w:val="00C04C93"/>
    <w:rsid w:val="00C12F25"/>
    <w:rsid w:val="00C20276"/>
    <w:rsid w:val="00C213B2"/>
    <w:rsid w:val="00C22F32"/>
    <w:rsid w:val="00C252FF"/>
    <w:rsid w:val="00C26331"/>
    <w:rsid w:val="00C27D40"/>
    <w:rsid w:val="00C27E05"/>
    <w:rsid w:val="00C33179"/>
    <w:rsid w:val="00C3329F"/>
    <w:rsid w:val="00C33424"/>
    <w:rsid w:val="00C3589C"/>
    <w:rsid w:val="00C40881"/>
    <w:rsid w:val="00C4471E"/>
    <w:rsid w:val="00C454C6"/>
    <w:rsid w:val="00C47E6B"/>
    <w:rsid w:val="00C5599A"/>
    <w:rsid w:val="00C6307D"/>
    <w:rsid w:val="00C66D59"/>
    <w:rsid w:val="00C73EC0"/>
    <w:rsid w:val="00C77DB3"/>
    <w:rsid w:val="00C809A8"/>
    <w:rsid w:val="00C82F61"/>
    <w:rsid w:val="00C92590"/>
    <w:rsid w:val="00C96598"/>
    <w:rsid w:val="00C97D7A"/>
    <w:rsid w:val="00CA4731"/>
    <w:rsid w:val="00CB041A"/>
    <w:rsid w:val="00CB0F9B"/>
    <w:rsid w:val="00CB48DB"/>
    <w:rsid w:val="00CB7362"/>
    <w:rsid w:val="00CD30C1"/>
    <w:rsid w:val="00CD6258"/>
    <w:rsid w:val="00CD693D"/>
    <w:rsid w:val="00CE16B5"/>
    <w:rsid w:val="00CE205D"/>
    <w:rsid w:val="00CE2D7D"/>
    <w:rsid w:val="00CE4364"/>
    <w:rsid w:val="00CE732D"/>
    <w:rsid w:val="00CF0516"/>
    <w:rsid w:val="00CF21C5"/>
    <w:rsid w:val="00CF313E"/>
    <w:rsid w:val="00CF50E0"/>
    <w:rsid w:val="00CF7B52"/>
    <w:rsid w:val="00D00979"/>
    <w:rsid w:val="00D031C0"/>
    <w:rsid w:val="00D065DB"/>
    <w:rsid w:val="00D11A6B"/>
    <w:rsid w:val="00D17336"/>
    <w:rsid w:val="00D201C1"/>
    <w:rsid w:val="00D215C9"/>
    <w:rsid w:val="00D21DC4"/>
    <w:rsid w:val="00D2344C"/>
    <w:rsid w:val="00D373EA"/>
    <w:rsid w:val="00D3790B"/>
    <w:rsid w:val="00D4272D"/>
    <w:rsid w:val="00D444DB"/>
    <w:rsid w:val="00D467B0"/>
    <w:rsid w:val="00D5147C"/>
    <w:rsid w:val="00D516AF"/>
    <w:rsid w:val="00D56608"/>
    <w:rsid w:val="00D56F21"/>
    <w:rsid w:val="00D60336"/>
    <w:rsid w:val="00D60AC3"/>
    <w:rsid w:val="00D611D1"/>
    <w:rsid w:val="00D6215F"/>
    <w:rsid w:val="00D6378F"/>
    <w:rsid w:val="00D655F9"/>
    <w:rsid w:val="00D70E0D"/>
    <w:rsid w:val="00D7260B"/>
    <w:rsid w:val="00D736DF"/>
    <w:rsid w:val="00D77961"/>
    <w:rsid w:val="00D81B76"/>
    <w:rsid w:val="00D8477E"/>
    <w:rsid w:val="00D85407"/>
    <w:rsid w:val="00D86557"/>
    <w:rsid w:val="00D925C8"/>
    <w:rsid w:val="00D96345"/>
    <w:rsid w:val="00D96DB4"/>
    <w:rsid w:val="00DB63FF"/>
    <w:rsid w:val="00DB70BD"/>
    <w:rsid w:val="00DD272F"/>
    <w:rsid w:val="00DD779C"/>
    <w:rsid w:val="00DE1BF2"/>
    <w:rsid w:val="00DF571F"/>
    <w:rsid w:val="00E074F5"/>
    <w:rsid w:val="00E075C3"/>
    <w:rsid w:val="00E134B3"/>
    <w:rsid w:val="00E14606"/>
    <w:rsid w:val="00E15B69"/>
    <w:rsid w:val="00E15DC3"/>
    <w:rsid w:val="00E16E94"/>
    <w:rsid w:val="00E16F66"/>
    <w:rsid w:val="00E17676"/>
    <w:rsid w:val="00E1798E"/>
    <w:rsid w:val="00E210F8"/>
    <w:rsid w:val="00E22984"/>
    <w:rsid w:val="00E24C0D"/>
    <w:rsid w:val="00E2515B"/>
    <w:rsid w:val="00E25743"/>
    <w:rsid w:val="00E26C61"/>
    <w:rsid w:val="00E43CAF"/>
    <w:rsid w:val="00E5469E"/>
    <w:rsid w:val="00E55D72"/>
    <w:rsid w:val="00E753B4"/>
    <w:rsid w:val="00E759BF"/>
    <w:rsid w:val="00E80A12"/>
    <w:rsid w:val="00E8315C"/>
    <w:rsid w:val="00E831F2"/>
    <w:rsid w:val="00E84DB1"/>
    <w:rsid w:val="00E8534C"/>
    <w:rsid w:val="00E92DED"/>
    <w:rsid w:val="00EA1CA7"/>
    <w:rsid w:val="00EA5C97"/>
    <w:rsid w:val="00EB42B0"/>
    <w:rsid w:val="00EB432A"/>
    <w:rsid w:val="00EC09BE"/>
    <w:rsid w:val="00EC3628"/>
    <w:rsid w:val="00EC478C"/>
    <w:rsid w:val="00EC5B72"/>
    <w:rsid w:val="00ED0B7B"/>
    <w:rsid w:val="00ED2C43"/>
    <w:rsid w:val="00ED6CDA"/>
    <w:rsid w:val="00ED7493"/>
    <w:rsid w:val="00EE0956"/>
    <w:rsid w:val="00EE3CB9"/>
    <w:rsid w:val="00EE6F71"/>
    <w:rsid w:val="00EF01C0"/>
    <w:rsid w:val="00EF1418"/>
    <w:rsid w:val="00EF3C4F"/>
    <w:rsid w:val="00EF53F3"/>
    <w:rsid w:val="00EF6812"/>
    <w:rsid w:val="00F02BBD"/>
    <w:rsid w:val="00F038B6"/>
    <w:rsid w:val="00F1134F"/>
    <w:rsid w:val="00F144EF"/>
    <w:rsid w:val="00F1480A"/>
    <w:rsid w:val="00F16BC3"/>
    <w:rsid w:val="00F1735F"/>
    <w:rsid w:val="00F174B2"/>
    <w:rsid w:val="00F25ED3"/>
    <w:rsid w:val="00F27092"/>
    <w:rsid w:val="00F30EE7"/>
    <w:rsid w:val="00F36F60"/>
    <w:rsid w:val="00F43830"/>
    <w:rsid w:val="00F47C19"/>
    <w:rsid w:val="00F53727"/>
    <w:rsid w:val="00F65DAC"/>
    <w:rsid w:val="00F66965"/>
    <w:rsid w:val="00F66F3D"/>
    <w:rsid w:val="00F7617F"/>
    <w:rsid w:val="00F76204"/>
    <w:rsid w:val="00F80310"/>
    <w:rsid w:val="00F80D8F"/>
    <w:rsid w:val="00F87CC8"/>
    <w:rsid w:val="00F91FC1"/>
    <w:rsid w:val="00F97D93"/>
    <w:rsid w:val="00F97DD1"/>
    <w:rsid w:val="00FA0291"/>
    <w:rsid w:val="00FA38C3"/>
    <w:rsid w:val="00FA3CD6"/>
    <w:rsid w:val="00FB14AB"/>
    <w:rsid w:val="00FB6AFA"/>
    <w:rsid w:val="00FD580C"/>
    <w:rsid w:val="00FD60A9"/>
    <w:rsid w:val="00FD7C5C"/>
    <w:rsid w:val="00FE0A13"/>
    <w:rsid w:val="00FE574B"/>
    <w:rsid w:val="00FE7BDE"/>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54D1F7A-E36B-4ADF-9F40-88F87D7D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 w:type="paragraph" w:styleId="ac">
    <w:name w:val="List Paragraph"/>
    <w:basedOn w:val="a"/>
    <w:uiPriority w:val="34"/>
    <w:qFormat/>
    <w:rsid w:val="00803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A856-12F6-48F5-9C44-35322E83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3616</Words>
  <Characters>688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creator>資金決算係長</dc:creator>
  <cp:lastModifiedBy>内田　知志</cp:lastModifiedBy>
  <cp:revision>7</cp:revision>
  <cp:lastPrinted>2017-07-10T06:23:00Z</cp:lastPrinted>
  <dcterms:created xsi:type="dcterms:W3CDTF">2017-07-10T06:55:00Z</dcterms:created>
  <dcterms:modified xsi:type="dcterms:W3CDTF">2017-08-01T01:09:00Z</dcterms:modified>
</cp:coreProperties>
</file>